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Calibri" w:cs="Calibri" w:eastAsia="Calibri" w:hAnsi="Calibri"/>
          <w:b/>
          <w:bCs/>
          <w:color w:val="0D2B55"/>
          <w:sz w:val="70"/>
          <w:szCs w:val="70"/>
        </w:rPr>
        <w:t xml:space="preserve">BALAKRISHNA PADMATI</w:t>
      </w:r>
    </w:p>
    <w:p>
      <w:pPr>
        <w:spacing w:before="0" w:after="30"/>
        <w:jc w:val="center"/>
      </w:pPr>
      <w:r>
        <w:rPr>
          <w:rFonts w:ascii="Calibri" w:cs="Calibri" w:eastAsia="Calibri" w:hAnsi="Calibri"/>
          <w:b/>
          <w:bCs/>
          <w:color w:val="1A6B8A"/>
          <w:sz w:val="27"/>
          <w:szCs w:val="27"/>
        </w:rPr>
        <w:t xml:space="preserve">Senior QA Automation Engineer  |  SDET</w:t>
      </w:r>
    </w:p>
    <w:p>
      <w:pPr>
        <w:spacing w:before="0" w:after="0"/>
        <w:jc w:val="center"/>
      </w:pPr>
      <w:r>
        <w:rPr>
          <w:rFonts w:ascii="Calibri" w:cs="Calibri" w:eastAsia="Calibri" w:hAnsi="Calibri"/>
          <w:color w:val="444444"/>
          <w:sz w:val="23"/>
          <w:szCs w:val="23"/>
        </w:rPr>
        <w:t xml:space="preserve">balapadmati@icloud.com</w:t>
      </w:r>
      <w:r>
        <w:rPr>
          <w:rFonts w:ascii="Calibri" w:cs="Calibri" w:eastAsia="Calibri" w:hAnsi="Calibri"/>
          <w:color w:val="1A6B8A"/>
          <w:sz w:val="23"/>
          <w:szCs w:val="23"/>
        </w:rPr>
        <w:t xml:space="preserve">   •   </w:t>
      </w:r>
      <w:r>
        <w:rPr>
          <w:rFonts w:ascii="Calibri" w:cs="Calibri" w:eastAsia="Calibri" w:hAnsi="Calibri"/>
          <w:color w:val="444444"/>
          <w:sz w:val="23"/>
          <w:szCs w:val="23"/>
        </w:rPr>
        <w:t xml:space="preserve">+1 (828) 238-2114</w:t>
      </w:r>
      <w:r>
        <w:rPr>
          <w:rFonts w:ascii="Calibri" w:cs="Calibri" w:eastAsia="Calibri" w:hAnsi="Calibri"/>
          <w:color w:val="1A6B8A"/>
          <w:sz w:val="23"/>
          <w:szCs w:val="23"/>
        </w:rPr>
        <w:t xml:space="preserve">   •   </w:t>
      </w:r>
      <w:r>
        <w:rPr>
          <w:rFonts w:ascii="Calibri" w:cs="Calibri" w:eastAsia="Calibri" w:hAnsi="Calibri"/>
          <w:color w:val="444444"/>
          <w:sz w:val="23"/>
          <w:szCs w:val="23"/>
        </w:rPr>
        <w:t xml:space="preserve">Irving, TX</w:t>
      </w:r>
      <w:r>
        <w:rPr>
          <w:rFonts w:ascii="Calibri" w:cs="Calibri" w:eastAsia="Calibri" w:hAnsi="Calibri"/>
          <w:color w:val="1A6B8A"/>
          <w:sz w:val="23"/>
          <w:szCs w:val="23"/>
        </w:rPr>
        <w:t xml:space="preserve">   •   </w:t>
      </w:r>
      <w:r>
        <w:rPr>
          <w:rFonts w:ascii="Calibri" w:cs="Calibri" w:eastAsia="Calibri" w:hAnsi="Calibri"/>
          <w:color w:val="444444"/>
          <w:sz w:val="23"/>
          <w:szCs w:val="23"/>
        </w:rPr>
        <w:t xml:space="preserve">Open to Remote / Hybrid</w:t>
      </w:r>
    </w:p>
    <w:p>
      <w:pPr>
        <w:pBdr>
          <w:bottom w:val="single" w:color="0D2B55" w:sz="18" w:space="1"/>
        </w:pBdr>
        <w:spacing w:before="100" w:after="60"/>
      </w:pPr>
      <w:r>
        <w:t xml:space="preserve"/>
      </w:r>
    </w:p>
    <w:p>
      <w:pPr>
        <w:pBdr>
          <w:bottom w:val="single" w:color="1A6B8A" w:sz="12" w:space="4"/>
        </w:pBdr>
        <w:spacing w:before="280" w:after="100"/>
      </w:pPr>
      <w:r>
        <w:rPr>
          <w:rFonts w:ascii="Calibri" w:cs="Calibri" w:eastAsia="Calibri" w:hAnsi="Calibri"/>
          <w:b/>
          <w:bCs/>
          <w:caps/>
          <w:color w:val="0D2B55"/>
          <w:sz w:val="30"/>
          <w:szCs w:val="30"/>
        </w:rPr>
        <w:t xml:space="preserve">Professional Summary</w:t>
      </w:r>
    </w:p>
    <w:p>
      <w:pPr>
        <w:spacing w:before="80" w:after="80"/>
      </w:pPr>
      <w:r>
        <w:rPr>
          <w:rFonts w:ascii="Calibri" w:cs="Calibri" w:eastAsia="Calibri" w:hAnsi="Calibri"/>
          <w:color w:val="1A1A1A"/>
          <w:sz w:val="27"/>
          <w:szCs w:val="27"/>
        </w:rPr>
        <w:t xml:space="preserve">Results-driven Senior QA Automation Engineer and SDET with 12+ years of progressive experience delivering robust quality assurance solutions across Telecommunications, Financial Services, Healthcare, and IT industries. Deep expertise in building scalable automation frameworks using Selenium WebDriver, Playwright (TypeScript), and Cucumber BDD. Proven track record in REST/SOAP API testing, CI/CD pipeline integration (Jenkins/Maven), mobile testing (iOS/Android), performance testing (JMeter), and full STLC ownership — from requirements analysis through post-release validation. Adept at driving zero-defect releases in high-velocity Agile/Scrum environments while collaborating across cross-functional global teams.</w:t>
      </w:r>
    </w:p>
    <w:p>
      <w:pPr>
        <w:pBdr>
          <w:bottom w:val="single" w:color="1A6B8A" w:sz="12" w:space="4"/>
        </w:pBdr>
        <w:spacing w:before="280" w:after="100"/>
      </w:pPr>
      <w:r>
        <w:rPr>
          <w:rFonts w:ascii="Calibri" w:cs="Calibri" w:eastAsia="Calibri" w:hAnsi="Calibri"/>
          <w:b/>
          <w:bCs/>
          <w:caps/>
          <w:color w:val="0D2B55"/>
          <w:sz w:val="30"/>
          <w:szCs w:val="30"/>
        </w:rPr>
        <w:t xml:space="preserve">Core Competencies</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shd w:fill="F0F7FA" w:val="clear"/>
            <w:tcMar>
              <w:top w:type="dxa" w:w="70"/>
              <w:left w:type="dxa" w:w="120"/>
              <w:bottom w:type="dxa" w:w="70"/>
              <w:right w:type="dxa" w:w="60"/>
            </w:tcMar>
          </w:tcPr>
          <w:p>
            <w:r>
              <w:rPr>
                <w:rFonts w:ascii="Calibri" w:cs="Calibri" w:eastAsia="Calibri" w:hAnsi="Calibri"/>
                <w:b/>
                <w:bCs/>
                <w:color w:val="1A6B8A"/>
                <w:sz w:val="23"/>
                <w:szCs w:val="23"/>
              </w:rPr>
              <w:t xml:space="preserve">✔  </w:t>
            </w:r>
            <w:r>
              <w:rPr>
                <w:rFonts w:ascii="Calibri" w:cs="Calibri" w:eastAsia="Calibri" w:hAnsi="Calibri"/>
                <w:color w:val="1A1A1A"/>
                <w:sz w:val="23"/>
                <w:szCs w:val="23"/>
              </w:rPr>
              <w:t xml:space="preserve">Test Strategy &amp; Planning</w:t>
            </w:r>
          </w:p>
        </w:tc>
        <w:tc>
          <w:tcPr>
            <w:tcW w:type="dxa" w:w="3120"/>
            <w:tcBorders>
              <w:top w:val="none" w:color="FFFFFF" w:sz="0"/>
              <w:left w:val="none" w:color="FFFFFF" w:sz="0"/>
              <w:bottom w:val="none" w:color="FFFFFF" w:sz="0"/>
              <w:right w:val="none" w:color="FFFFFF" w:sz="0"/>
            </w:tcBorders>
            <w:shd w:fill="F0F7FA" w:val="clear"/>
            <w:tcMar>
              <w:top w:type="dxa" w:w="70"/>
              <w:left w:type="dxa" w:w="120"/>
              <w:bottom w:type="dxa" w:w="70"/>
              <w:right w:type="dxa" w:w="60"/>
            </w:tcMar>
          </w:tcPr>
          <w:p>
            <w:r>
              <w:rPr>
                <w:rFonts w:ascii="Calibri" w:cs="Calibri" w:eastAsia="Calibri" w:hAnsi="Calibri"/>
                <w:b/>
                <w:bCs/>
                <w:color w:val="1A6B8A"/>
                <w:sz w:val="23"/>
                <w:szCs w:val="23"/>
              </w:rPr>
              <w:t xml:space="preserve">✔  </w:t>
            </w:r>
            <w:r>
              <w:rPr>
                <w:rFonts w:ascii="Calibri" w:cs="Calibri" w:eastAsia="Calibri" w:hAnsi="Calibri"/>
                <w:color w:val="1A1A1A"/>
                <w:sz w:val="23"/>
                <w:szCs w:val="23"/>
              </w:rPr>
              <w:t xml:space="preserve">Automation Framework Design</w:t>
            </w:r>
          </w:p>
        </w:tc>
        <w:tc>
          <w:tcPr>
            <w:tcW w:type="dxa" w:w="3120"/>
            <w:tcBorders>
              <w:top w:val="none" w:color="FFFFFF" w:sz="0"/>
              <w:left w:val="none" w:color="FFFFFF" w:sz="0"/>
              <w:bottom w:val="none" w:color="FFFFFF" w:sz="0"/>
              <w:right w:val="none" w:color="FFFFFF" w:sz="0"/>
            </w:tcBorders>
            <w:shd w:fill="F0F7FA" w:val="clear"/>
            <w:tcMar>
              <w:top w:type="dxa" w:w="70"/>
              <w:left w:type="dxa" w:w="120"/>
              <w:bottom w:type="dxa" w:w="70"/>
              <w:right w:type="dxa" w:w="60"/>
            </w:tcMar>
          </w:tcPr>
          <w:p>
            <w:r>
              <w:rPr>
                <w:rFonts w:ascii="Calibri" w:cs="Calibri" w:eastAsia="Calibri" w:hAnsi="Calibri"/>
                <w:b/>
                <w:bCs/>
                <w:color w:val="1A6B8A"/>
                <w:sz w:val="23"/>
                <w:szCs w:val="23"/>
              </w:rPr>
              <w:t xml:space="preserve">✔  </w:t>
            </w:r>
            <w:r>
              <w:rPr>
                <w:rFonts w:ascii="Calibri" w:cs="Calibri" w:eastAsia="Calibri" w:hAnsi="Calibri"/>
                <w:color w:val="1A1A1A"/>
                <w:sz w:val="23"/>
                <w:szCs w:val="23"/>
              </w:rPr>
              <w:t xml:space="preserve">Playwright &amp; Selenium Expertise</w:t>
            </w:r>
          </w:p>
        </w:tc>
      </w:tr>
      <w:tr>
        <w:tc>
          <w:tcPr>
            <w:tcW w:type="dxa" w:w="3120"/>
            <w:tcBorders>
              <w:top w:val="none" w:color="FFFFFF" w:sz="0"/>
              <w:left w:val="none" w:color="FFFFFF" w:sz="0"/>
              <w:bottom w:val="none" w:color="FFFFFF" w:sz="0"/>
              <w:right w:val="none" w:color="FFFFFF" w:sz="0"/>
            </w:tcBorders>
            <w:shd w:fill="F0F7FA" w:val="clear"/>
            <w:tcMar>
              <w:top w:type="dxa" w:w="70"/>
              <w:left w:type="dxa" w:w="120"/>
              <w:bottom w:type="dxa" w:w="70"/>
              <w:right w:type="dxa" w:w="60"/>
            </w:tcMar>
          </w:tcPr>
          <w:p>
            <w:r>
              <w:rPr>
                <w:rFonts w:ascii="Calibri" w:cs="Calibri" w:eastAsia="Calibri" w:hAnsi="Calibri"/>
                <w:b/>
                <w:bCs/>
                <w:color w:val="1A6B8A"/>
                <w:sz w:val="23"/>
                <w:szCs w:val="23"/>
              </w:rPr>
              <w:t xml:space="preserve">✔  </w:t>
            </w:r>
            <w:r>
              <w:rPr>
                <w:rFonts w:ascii="Calibri" w:cs="Calibri" w:eastAsia="Calibri" w:hAnsi="Calibri"/>
                <w:color w:val="1A1A1A"/>
                <w:sz w:val="23"/>
                <w:szCs w:val="23"/>
              </w:rPr>
              <w:t xml:space="preserve">API / Web Services Testing</w:t>
            </w:r>
          </w:p>
        </w:tc>
        <w:tc>
          <w:tcPr>
            <w:tcW w:type="dxa" w:w="3120"/>
            <w:tcBorders>
              <w:top w:val="none" w:color="FFFFFF" w:sz="0"/>
              <w:left w:val="none" w:color="FFFFFF" w:sz="0"/>
              <w:bottom w:val="none" w:color="FFFFFF" w:sz="0"/>
              <w:right w:val="none" w:color="FFFFFF" w:sz="0"/>
            </w:tcBorders>
            <w:shd w:fill="F0F7FA" w:val="clear"/>
            <w:tcMar>
              <w:top w:type="dxa" w:w="70"/>
              <w:left w:type="dxa" w:w="120"/>
              <w:bottom w:type="dxa" w:w="70"/>
              <w:right w:type="dxa" w:w="60"/>
            </w:tcMar>
          </w:tcPr>
          <w:p>
            <w:r>
              <w:rPr>
                <w:rFonts w:ascii="Calibri" w:cs="Calibri" w:eastAsia="Calibri" w:hAnsi="Calibri"/>
                <w:b/>
                <w:bCs/>
                <w:color w:val="1A6B8A"/>
                <w:sz w:val="23"/>
                <w:szCs w:val="23"/>
              </w:rPr>
              <w:t xml:space="preserve">✔  </w:t>
            </w:r>
            <w:r>
              <w:rPr>
                <w:rFonts w:ascii="Calibri" w:cs="Calibri" w:eastAsia="Calibri" w:hAnsi="Calibri"/>
                <w:color w:val="1A1A1A"/>
                <w:sz w:val="23"/>
                <w:szCs w:val="23"/>
              </w:rPr>
              <w:t xml:space="preserve">CI/CD Pipeline Integration</w:t>
            </w:r>
          </w:p>
        </w:tc>
        <w:tc>
          <w:tcPr>
            <w:tcW w:type="dxa" w:w="3120"/>
            <w:tcBorders>
              <w:top w:val="none" w:color="FFFFFF" w:sz="0"/>
              <w:left w:val="none" w:color="FFFFFF" w:sz="0"/>
              <w:bottom w:val="none" w:color="FFFFFF" w:sz="0"/>
              <w:right w:val="none" w:color="FFFFFF" w:sz="0"/>
            </w:tcBorders>
            <w:shd w:fill="F0F7FA" w:val="clear"/>
            <w:tcMar>
              <w:top w:type="dxa" w:w="70"/>
              <w:left w:type="dxa" w:w="120"/>
              <w:bottom w:type="dxa" w:w="70"/>
              <w:right w:type="dxa" w:w="60"/>
            </w:tcMar>
          </w:tcPr>
          <w:p>
            <w:r>
              <w:rPr>
                <w:rFonts w:ascii="Calibri" w:cs="Calibri" w:eastAsia="Calibri" w:hAnsi="Calibri"/>
                <w:b/>
                <w:bCs/>
                <w:color w:val="1A6B8A"/>
                <w:sz w:val="23"/>
                <w:szCs w:val="23"/>
              </w:rPr>
              <w:t xml:space="preserve">✔  </w:t>
            </w:r>
            <w:r>
              <w:rPr>
                <w:rFonts w:ascii="Calibri" w:cs="Calibri" w:eastAsia="Calibri" w:hAnsi="Calibri"/>
                <w:color w:val="1A1A1A"/>
                <w:sz w:val="23"/>
                <w:szCs w:val="23"/>
              </w:rPr>
              <w:t xml:space="preserve">BDD / TDD Methodologies</w:t>
            </w:r>
          </w:p>
        </w:tc>
      </w:tr>
      <w:tr>
        <w:tc>
          <w:tcPr>
            <w:tcW w:type="dxa" w:w="3120"/>
            <w:tcBorders>
              <w:top w:val="none" w:color="FFFFFF" w:sz="0"/>
              <w:left w:val="none" w:color="FFFFFF" w:sz="0"/>
              <w:bottom w:val="none" w:color="FFFFFF" w:sz="0"/>
              <w:right w:val="none" w:color="FFFFFF" w:sz="0"/>
            </w:tcBorders>
            <w:shd w:fill="F0F7FA" w:val="clear"/>
            <w:tcMar>
              <w:top w:type="dxa" w:w="70"/>
              <w:left w:type="dxa" w:w="120"/>
              <w:bottom w:type="dxa" w:w="70"/>
              <w:right w:type="dxa" w:w="60"/>
            </w:tcMar>
          </w:tcPr>
          <w:p>
            <w:r>
              <w:rPr>
                <w:rFonts w:ascii="Calibri" w:cs="Calibri" w:eastAsia="Calibri" w:hAnsi="Calibri"/>
                <w:b/>
                <w:bCs/>
                <w:color w:val="1A6B8A"/>
                <w:sz w:val="23"/>
                <w:szCs w:val="23"/>
              </w:rPr>
              <w:t xml:space="preserve">✔  </w:t>
            </w:r>
            <w:r>
              <w:rPr>
                <w:rFonts w:ascii="Calibri" w:cs="Calibri" w:eastAsia="Calibri" w:hAnsi="Calibri"/>
                <w:color w:val="1A1A1A"/>
                <w:sz w:val="23"/>
                <w:szCs w:val="23"/>
              </w:rPr>
              <w:t xml:space="preserve">Mobile Testing (iOS &amp; Android)</w:t>
            </w:r>
          </w:p>
        </w:tc>
        <w:tc>
          <w:tcPr>
            <w:tcW w:type="dxa" w:w="3120"/>
            <w:tcBorders>
              <w:top w:val="none" w:color="FFFFFF" w:sz="0"/>
              <w:left w:val="none" w:color="FFFFFF" w:sz="0"/>
              <w:bottom w:val="none" w:color="FFFFFF" w:sz="0"/>
              <w:right w:val="none" w:color="FFFFFF" w:sz="0"/>
            </w:tcBorders>
            <w:shd w:fill="F0F7FA" w:val="clear"/>
            <w:tcMar>
              <w:top w:type="dxa" w:w="70"/>
              <w:left w:type="dxa" w:w="120"/>
              <w:bottom w:type="dxa" w:w="70"/>
              <w:right w:type="dxa" w:w="60"/>
            </w:tcMar>
          </w:tcPr>
          <w:p>
            <w:r>
              <w:rPr>
                <w:rFonts w:ascii="Calibri" w:cs="Calibri" w:eastAsia="Calibri" w:hAnsi="Calibri"/>
                <w:b/>
                <w:bCs/>
                <w:color w:val="1A6B8A"/>
                <w:sz w:val="23"/>
                <w:szCs w:val="23"/>
              </w:rPr>
              <w:t xml:space="preserve">✔  </w:t>
            </w:r>
            <w:r>
              <w:rPr>
                <w:rFonts w:ascii="Calibri" w:cs="Calibri" w:eastAsia="Calibri" w:hAnsi="Calibri"/>
                <w:color w:val="1A1A1A"/>
                <w:sz w:val="23"/>
                <w:szCs w:val="23"/>
              </w:rPr>
              <w:t xml:space="preserve">Performance &amp; Load Testing</w:t>
            </w:r>
          </w:p>
        </w:tc>
        <w:tc>
          <w:tcPr>
            <w:tcW w:type="dxa" w:w="3120"/>
            <w:tcBorders>
              <w:top w:val="none" w:color="FFFFFF" w:sz="0"/>
              <w:left w:val="none" w:color="FFFFFF" w:sz="0"/>
              <w:bottom w:val="none" w:color="FFFFFF" w:sz="0"/>
              <w:right w:val="none" w:color="FFFFFF" w:sz="0"/>
            </w:tcBorders>
            <w:shd w:fill="F0F7FA" w:val="clear"/>
            <w:tcMar>
              <w:top w:type="dxa" w:w="70"/>
              <w:left w:type="dxa" w:w="120"/>
              <w:bottom w:type="dxa" w:w="70"/>
              <w:right w:type="dxa" w:w="60"/>
            </w:tcMar>
          </w:tcPr>
          <w:p>
            <w:r>
              <w:rPr>
                <w:rFonts w:ascii="Calibri" w:cs="Calibri" w:eastAsia="Calibri" w:hAnsi="Calibri"/>
                <w:b/>
                <w:bCs/>
                <w:color w:val="1A6B8A"/>
                <w:sz w:val="23"/>
                <w:szCs w:val="23"/>
              </w:rPr>
              <w:t xml:space="preserve">✔  </w:t>
            </w:r>
            <w:r>
              <w:rPr>
                <w:rFonts w:ascii="Calibri" w:cs="Calibri" w:eastAsia="Calibri" w:hAnsi="Calibri"/>
                <w:color w:val="1A1A1A"/>
                <w:sz w:val="23"/>
                <w:szCs w:val="23"/>
              </w:rPr>
              <w:t xml:space="preserve">Defect Lifecycle Management</w:t>
            </w:r>
          </w:p>
        </w:tc>
      </w:tr>
      <w:tr>
        <w:tc>
          <w:tcPr>
            <w:tcW w:type="dxa" w:w="3120"/>
            <w:tcBorders>
              <w:top w:val="none" w:color="FFFFFF" w:sz="0"/>
              <w:left w:val="none" w:color="FFFFFF" w:sz="0"/>
              <w:bottom w:val="none" w:color="FFFFFF" w:sz="0"/>
              <w:right w:val="none" w:color="FFFFFF" w:sz="0"/>
            </w:tcBorders>
            <w:shd w:fill="F0F7FA" w:val="clear"/>
            <w:tcMar>
              <w:top w:type="dxa" w:w="70"/>
              <w:left w:type="dxa" w:w="120"/>
              <w:bottom w:type="dxa" w:w="70"/>
              <w:right w:type="dxa" w:w="60"/>
            </w:tcMar>
          </w:tcPr>
          <w:p>
            <w:r>
              <w:rPr>
                <w:rFonts w:ascii="Calibri" w:cs="Calibri" w:eastAsia="Calibri" w:hAnsi="Calibri"/>
                <w:b/>
                <w:bCs/>
                <w:color w:val="1A6B8A"/>
                <w:sz w:val="23"/>
                <w:szCs w:val="23"/>
              </w:rPr>
              <w:t xml:space="preserve">✔  </w:t>
            </w:r>
            <w:r>
              <w:rPr>
                <w:rFonts w:ascii="Calibri" w:cs="Calibri" w:eastAsia="Calibri" w:hAnsi="Calibri"/>
                <w:color w:val="1A1A1A"/>
                <w:sz w:val="23"/>
                <w:szCs w:val="23"/>
              </w:rPr>
              <w:t xml:space="preserve">Requirements Traceability (RTM)</w:t>
            </w:r>
          </w:p>
        </w:tc>
        <w:tc>
          <w:tcPr>
            <w:tcW w:type="dxa" w:w="3120"/>
            <w:tcBorders>
              <w:top w:val="none" w:color="FFFFFF" w:sz="0"/>
              <w:left w:val="none" w:color="FFFFFF" w:sz="0"/>
              <w:bottom w:val="none" w:color="FFFFFF" w:sz="0"/>
              <w:right w:val="none" w:color="FFFFFF" w:sz="0"/>
            </w:tcBorders>
            <w:shd w:fill="F0F7FA" w:val="clear"/>
            <w:tcMar>
              <w:top w:type="dxa" w:w="70"/>
              <w:left w:type="dxa" w:w="120"/>
              <w:bottom w:type="dxa" w:w="70"/>
              <w:right w:type="dxa" w:w="60"/>
            </w:tcMar>
          </w:tcPr>
          <w:p>
            <w:r>
              <w:rPr>
                <w:rFonts w:ascii="Calibri" w:cs="Calibri" w:eastAsia="Calibri" w:hAnsi="Calibri"/>
                <w:b/>
                <w:bCs/>
                <w:color w:val="1A6B8A"/>
                <w:sz w:val="23"/>
                <w:szCs w:val="23"/>
              </w:rPr>
              <w:t xml:space="preserve">✔  </w:t>
            </w:r>
            <w:r>
              <w:rPr>
                <w:rFonts w:ascii="Calibri" w:cs="Calibri" w:eastAsia="Calibri" w:hAnsi="Calibri"/>
                <w:color w:val="1A1A1A"/>
                <w:sz w:val="23"/>
                <w:szCs w:val="23"/>
              </w:rPr>
              <w:t xml:space="preserve">Agile / Scrum Practices</w:t>
            </w:r>
          </w:p>
        </w:tc>
        <w:tc>
          <w:tcPr>
            <w:tcW w:type="dxa" w:w="3120"/>
            <w:tcBorders>
              <w:top w:val="none" w:color="FFFFFF" w:sz="0"/>
              <w:left w:val="none" w:color="FFFFFF" w:sz="0"/>
              <w:bottom w:val="none" w:color="FFFFFF" w:sz="0"/>
              <w:right w:val="none" w:color="FFFFFF" w:sz="0"/>
            </w:tcBorders>
            <w:shd w:fill="F0F7FA" w:val="clear"/>
            <w:tcMar>
              <w:top w:type="dxa" w:w="70"/>
              <w:left w:type="dxa" w:w="120"/>
              <w:bottom w:type="dxa" w:w="70"/>
              <w:right w:type="dxa" w:w="60"/>
            </w:tcMar>
          </w:tcPr>
          <w:p>
            <w:r>
              <w:rPr>
                <w:rFonts w:ascii="Calibri" w:cs="Calibri" w:eastAsia="Calibri" w:hAnsi="Calibri"/>
                <w:b/>
                <w:bCs/>
                <w:color w:val="1A6B8A"/>
                <w:sz w:val="23"/>
                <w:szCs w:val="23"/>
              </w:rPr>
              <w:t xml:space="preserve">✔  </w:t>
            </w:r>
            <w:r>
              <w:rPr>
                <w:rFonts w:ascii="Calibri" w:cs="Calibri" w:eastAsia="Calibri" w:hAnsi="Calibri"/>
                <w:color w:val="1A1A1A"/>
                <w:sz w:val="23"/>
                <w:szCs w:val="23"/>
              </w:rPr>
              <w:t xml:space="preserve">Database &amp; Backend Testing</w:t>
            </w:r>
          </w:p>
        </w:tc>
      </w:tr>
      <w:tr>
        <w:tc>
          <w:tcPr>
            <w:tcW w:type="dxa" w:w="3120"/>
            <w:tcBorders>
              <w:top w:val="none" w:color="FFFFFF" w:sz="0"/>
              <w:left w:val="none" w:color="FFFFFF" w:sz="0"/>
              <w:bottom w:val="none" w:color="FFFFFF" w:sz="0"/>
              <w:right w:val="none" w:color="FFFFFF" w:sz="0"/>
            </w:tcBorders>
            <w:shd w:fill="F0F7FA" w:val="clear"/>
            <w:tcMar>
              <w:top w:type="dxa" w:w="70"/>
              <w:left w:type="dxa" w:w="120"/>
              <w:bottom w:type="dxa" w:w="70"/>
              <w:right w:type="dxa" w:w="60"/>
            </w:tcMar>
          </w:tcPr>
          <w:p>
            <w:r>
              <w:rPr>
                <w:rFonts w:ascii="Calibri" w:cs="Calibri" w:eastAsia="Calibri" w:hAnsi="Calibri"/>
                <w:b/>
                <w:bCs/>
                <w:color w:val="1A6B8A"/>
                <w:sz w:val="23"/>
                <w:szCs w:val="23"/>
              </w:rPr>
              <w:t xml:space="preserve">✔  </w:t>
            </w:r>
            <w:r>
              <w:rPr>
                <w:rFonts w:ascii="Calibri" w:cs="Calibri" w:eastAsia="Calibri" w:hAnsi="Calibri"/>
                <w:color w:val="1A1A1A"/>
                <w:sz w:val="23"/>
                <w:szCs w:val="23"/>
              </w:rPr>
              <w:t xml:space="preserve">Cross-Browser &amp; Cross-Platform</w:t>
            </w:r>
          </w:p>
        </w:tc>
        <w:tc>
          <w:tcPr>
            <w:tcW w:type="dxa" w:w="3120"/>
            <w:tcBorders>
              <w:top w:val="none" w:color="FFFFFF" w:sz="0"/>
              <w:left w:val="none" w:color="FFFFFF" w:sz="0"/>
              <w:bottom w:val="none" w:color="FFFFFF" w:sz="0"/>
              <w:right w:val="none" w:color="FFFFFF" w:sz="0"/>
            </w:tcBorders>
            <w:shd w:fill="F0F7FA" w:val="clear"/>
            <w:tcMar>
              <w:top w:type="dxa" w:w="70"/>
              <w:left w:type="dxa" w:w="120"/>
              <w:bottom w:type="dxa" w:w="70"/>
              <w:right w:type="dxa" w:w="60"/>
            </w:tcMar>
          </w:tcPr>
          <w:p>
            <w:r>
              <w:rPr>
                <w:rFonts w:ascii="Calibri" w:cs="Calibri" w:eastAsia="Calibri" w:hAnsi="Calibri"/>
                <w:b/>
                <w:bCs/>
                <w:color w:val="1A6B8A"/>
                <w:sz w:val="23"/>
                <w:szCs w:val="23"/>
              </w:rPr>
              <w:t xml:space="preserve">✔  </w:t>
            </w:r>
            <w:r>
              <w:rPr>
                <w:rFonts w:ascii="Calibri" w:cs="Calibri" w:eastAsia="Calibri" w:hAnsi="Calibri"/>
                <w:color w:val="1A1A1A"/>
                <w:sz w:val="23"/>
                <w:szCs w:val="23"/>
              </w:rPr>
              <w:t xml:space="preserve">Security &amp; Compliance Testing</w:t>
            </w:r>
          </w:p>
        </w:tc>
        <w:tc>
          <w:tcPr>
            <w:tcW w:type="dxa" w:w="3120"/>
            <w:tcBorders>
              <w:top w:val="none" w:color="FFFFFF" w:sz="0"/>
              <w:left w:val="none" w:color="FFFFFF" w:sz="0"/>
              <w:bottom w:val="none" w:color="FFFFFF" w:sz="0"/>
              <w:right w:val="none" w:color="FFFFFF" w:sz="0"/>
            </w:tcBorders>
            <w:shd w:fill="F0F7FA" w:val="clear"/>
            <w:tcMar>
              <w:top w:type="dxa" w:w="70"/>
              <w:left w:type="dxa" w:w="120"/>
              <w:bottom w:type="dxa" w:w="70"/>
              <w:right w:type="dxa" w:w="60"/>
            </w:tcMar>
          </w:tcPr>
          <w:p>
            <w:r>
              <w:rPr>
                <w:rFonts w:ascii="Calibri" w:cs="Calibri" w:eastAsia="Calibri" w:hAnsi="Calibri"/>
                <w:b/>
                <w:bCs/>
                <w:color w:val="1A6B8A"/>
                <w:sz w:val="23"/>
                <w:szCs w:val="23"/>
              </w:rPr>
              <w:t xml:space="preserve">✔  </w:t>
            </w:r>
            <w:r>
              <w:rPr>
                <w:rFonts w:ascii="Calibri" w:cs="Calibri" w:eastAsia="Calibri" w:hAnsi="Calibri"/>
                <w:color w:val="1A1A1A"/>
                <w:sz w:val="23"/>
                <w:szCs w:val="23"/>
              </w:rPr>
              <w:t xml:space="preserve">STLC &amp; SDLC Proficiency</w:t>
            </w:r>
          </w:p>
        </w:tc>
      </w:tr>
    </w:tbl>
    <w:p>
      <w:pPr>
        <w:pBdr>
          <w:bottom w:val="single" w:color="1A6B8A" w:sz="12" w:space="4"/>
        </w:pBdr>
        <w:spacing w:before="280" w:after="100"/>
      </w:pPr>
      <w:r>
        <w:rPr>
          <w:rFonts w:ascii="Calibri" w:cs="Calibri" w:eastAsia="Calibri" w:hAnsi="Calibri"/>
          <w:b/>
          <w:bCs/>
          <w:caps/>
          <w:color w:val="0D2B55"/>
          <w:sz w:val="30"/>
          <w:szCs w:val="30"/>
        </w:rPr>
        <w:t xml:space="preserve">Technical Skills</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300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rFonts w:ascii="Calibri" w:cs="Calibri" w:eastAsia="Calibri" w:hAnsi="Calibri"/>
                <w:b/>
                <w:bCs/>
                <w:color w:val="0D2B55"/>
                <w:sz w:val="23"/>
                <w:szCs w:val="23"/>
              </w:rPr>
              <w:t xml:space="preserve">Automation Testing</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alibri" w:cs="Calibri" w:eastAsia="Calibri" w:hAnsi="Calibri"/>
                <w:color w:val="1A1A1A"/>
                <w:sz w:val="23"/>
                <w:szCs w:val="23"/>
              </w:rPr>
              <w:t xml:space="preserve">Selenium WebDriver/RC/IDE/GRID, Playwright (TypeScript), Cucumber BDD, QTP/UFT, JUnit, TestNG</w:t>
            </w:r>
          </w:p>
        </w:tc>
      </w:tr>
      <w:tr>
        <w:tc>
          <w:tcPr>
            <w:tcW w:type="dxa" w:w="3000"/>
            <w:tcBorders>
              <w:top w:val="single" w:color="CCCCCC" w:sz="1"/>
              <w:left w:val="single" w:color="CCCCCC" w:sz="1"/>
              <w:bottom w:val="single" w:color="CCCCCC" w:sz="1"/>
              <w:right w:val="single" w:color="CCCCCC" w:sz="1"/>
            </w:tcBorders>
            <w:shd w:fill="D4EAF3" w:val="clear"/>
            <w:tcMar>
              <w:top w:type="dxa" w:w="80"/>
              <w:left w:type="dxa" w:w="120"/>
              <w:bottom w:type="dxa" w:w="80"/>
              <w:right w:type="dxa" w:w="120"/>
            </w:tcMar>
          </w:tcPr>
          <w:p>
            <w:r>
              <w:rPr>
                <w:rFonts w:ascii="Calibri" w:cs="Calibri" w:eastAsia="Calibri" w:hAnsi="Calibri"/>
                <w:b/>
                <w:bCs/>
                <w:color w:val="0D2B55"/>
                <w:sz w:val="23"/>
                <w:szCs w:val="23"/>
              </w:rPr>
              <w:t xml:space="preserve">API &amp; Web Services</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alibri" w:cs="Calibri" w:eastAsia="Calibri" w:hAnsi="Calibri"/>
                <w:color w:val="1A1A1A"/>
                <w:sz w:val="23"/>
                <w:szCs w:val="23"/>
              </w:rPr>
              <w:t xml:space="preserve">REST Assured, Postman, SOAPUI, Parasoft SOA, Swagger, WSDL/SOAP/XML, JSON validation</w:t>
            </w:r>
          </w:p>
        </w:tc>
      </w:tr>
      <w:tr>
        <w:tc>
          <w:tcPr>
            <w:tcW w:type="dxa" w:w="300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rFonts w:ascii="Calibri" w:cs="Calibri" w:eastAsia="Calibri" w:hAnsi="Calibri"/>
                <w:b/>
                <w:bCs/>
                <w:color w:val="0D2B55"/>
                <w:sz w:val="23"/>
                <w:szCs w:val="23"/>
              </w:rPr>
              <w:t xml:space="preserve">CI/CD &amp; DevOps</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alibri" w:cs="Calibri" w:eastAsia="Calibri" w:hAnsi="Calibri"/>
                <w:color w:val="1A1A1A"/>
                <w:sz w:val="23"/>
                <w:szCs w:val="23"/>
              </w:rPr>
              <w:t xml:space="preserve">Jenkins, Hudson, GitLab CI, Maven, Ant, Docker (containerized test runs), Git/STASH/Bitbucket</w:t>
            </w:r>
          </w:p>
        </w:tc>
      </w:tr>
      <w:tr>
        <w:tc>
          <w:tcPr>
            <w:tcW w:type="dxa" w:w="3000"/>
            <w:tcBorders>
              <w:top w:val="single" w:color="CCCCCC" w:sz="1"/>
              <w:left w:val="single" w:color="CCCCCC" w:sz="1"/>
              <w:bottom w:val="single" w:color="CCCCCC" w:sz="1"/>
              <w:right w:val="single" w:color="CCCCCC" w:sz="1"/>
            </w:tcBorders>
            <w:shd w:fill="D4EAF3" w:val="clear"/>
            <w:tcMar>
              <w:top w:type="dxa" w:w="80"/>
              <w:left w:type="dxa" w:w="120"/>
              <w:bottom w:type="dxa" w:w="80"/>
              <w:right w:type="dxa" w:w="120"/>
            </w:tcMar>
          </w:tcPr>
          <w:p>
            <w:r>
              <w:rPr>
                <w:rFonts w:ascii="Calibri" w:cs="Calibri" w:eastAsia="Calibri" w:hAnsi="Calibri"/>
                <w:b/>
                <w:bCs/>
                <w:color w:val="0D2B55"/>
                <w:sz w:val="23"/>
                <w:szCs w:val="23"/>
              </w:rPr>
              <w:t xml:space="preserve">Programming Languages</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alibri" w:cs="Calibri" w:eastAsia="Calibri" w:hAnsi="Calibri"/>
                <w:color w:val="1A1A1A"/>
                <w:sz w:val="23"/>
                <w:szCs w:val="23"/>
              </w:rPr>
              <w:t xml:space="preserve">Java, Python, JavaScript, TypeScript, Groovy, Shell Script, SQL, PL/SQL, HTML/CSS, XML</w:t>
            </w:r>
          </w:p>
        </w:tc>
      </w:tr>
      <w:tr>
        <w:tc>
          <w:tcPr>
            <w:tcW w:type="dxa" w:w="300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rFonts w:ascii="Calibri" w:cs="Calibri" w:eastAsia="Calibri" w:hAnsi="Calibri"/>
                <w:b/>
                <w:bCs/>
                <w:color w:val="0D2B55"/>
                <w:sz w:val="23"/>
                <w:szCs w:val="23"/>
              </w:rPr>
              <w:t xml:space="preserve">Test Management</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alibri" w:cs="Calibri" w:eastAsia="Calibri" w:hAnsi="Calibri"/>
                <w:color w:val="1A1A1A"/>
                <w:sz w:val="23"/>
                <w:szCs w:val="23"/>
              </w:rPr>
              <w:t xml:space="preserve">JIRA, HP ALM/Quality Center, TestRail, Rally, Version One, Confluence, Bugzilla, Silk Central</w:t>
            </w:r>
          </w:p>
        </w:tc>
      </w:tr>
      <w:tr>
        <w:tc>
          <w:tcPr>
            <w:tcW w:type="dxa" w:w="3000"/>
            <w:tcBorders>
              <w:top w:val="single" w:color="CCCCCC" w:sz="1"/>
              <w:left w:val="single" w:color="CCCCCC" w:sz="1"/>
              <w:bottom w:val="single" w:color="CCCCCC" w:sz="1"/>
              <w:right w:val="single" w:color="CCCCCC" w:sz="1"/>
            </w:tcBorders>
            <w:shd w:fill="D4EAF3" w:val="clear"/>
            <w:tcMar>
              <w:top w:type="dxa" w:w="80"/>
              <w:left w:type="dxa" w:w="120"/>
              <w:bottom w:type="dxa" w:w="80"/>
              <w:right w:type="dxa" w:w="120"/>
            </w:tcMar>
          </w:tcPr>
          <w:p>
            <w:r>
              <w:rPr>
                <w:rFonts w:ascii="Calibri" w:cs="Calibri" w:eastAsia="Calibri" w:hAnsi="Calibri"/>
                <w:b/>
                <w:bCs/>
                <w:color w:val="0D2B55"/>
                <w:sz w:val="23"/>
                <w:szCs w:val="23"/>
              </w:rPr>
              <w:t xml:space="preserve">Frameworks &amp; Patterns</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alibri" w:cs="Calibri" w:eastAsia="Calibri" w:hAnsi="Calibri"/>
                <w:color w:val="1A1A1A"/>
                <w:sz w:val="23"/>
                <w:szCs w:val="23"/>
              </w:rPr>
              <w:t xml:space="preserve">Page Object Model (POM), Keyword-Driven, Data-Driven, Hybrid, TDD, BDD (Gherkin), Modular</w:t>
            </w:r>
          </w:p>
        </w:tc>
      </w:tr>
      <w:tr>
        <w:tc>
          <w:tcPr>
            <w:tcW w:type="dxa" w:w="300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rFonts w:ascii="Calibri" w:cs="Calibri" w:eastAsia="Calibri" w:hAnsi="Calibri"/>
                <w:b/>
                <w:bCs/>
                <w:color w:val="0D2B55"/>
                <w:sz w:val="23"/>
                <w:szCs w:val="23"/>
              </w:rPr>
              <w:t xml:space="preserve">Mobile Testing</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alibri" w:cs="Calibri" w:eastAsia="Calibri" w:hAnsi="Calibri"/>
                <w:color w:val="1A1A1A"/>
                <w:sz w:val="23"/>
                <w:szCs w:val="23"/>
              </w:rPr>
              <w:t xml:space="preserve">iOS &amp; Android (Headspin, BrowserStack), Cross-device testing, Emulators/Simulators</w:t>
            </w:r>
          </w:p>
        </w:tc>
      </w:tr>
      <w:tr>
        <w:tc>
          <w:tcPr>
            <w:tcW w:type="dxa" w:w="3000"/>
            <w:tcBorders>
              <w:top w:val="single" w:color="CCCCCC" w:sz="1"/>
              <w:left w:val="single" w:color="CCCCCC" w:sz="1"/>
              <w:bottom w:val="single" w:color="CCCCCC" w:sz="1"/>
              <w:right w:val="single" w:color="CCCCCC" w:sz="1"/>
            </w:tcBorders>
            <w:shd w:fill="D4EAF3" w:val="clear"/>
            <w:tcMar>
              <w:top w:type="dxa" w:w="80"/>
              <w:left w:type="dxa" w:w="120"/>
              <w:bottom w:type="dxa" w:w="80"/>
              <w:right w:type="dxa" w:w="120"/>
            </w:tcMar>
          </w:tcPr>
          <w:p>
            <w:r>
              <w:rPr>
                <w:rFonts w:ascii="Calibri" w:cs="Calibri" w:eastAsia="Calibri" w:hAnsi="Calibri"/>
                <w:b/>
                <w:bCs/>
                <w:color w:val="0D2B55"/>
                <w:sz w:val="23"/>
                <w:szCs w:val="23"/>
              </w:rPr>
              <w:t xml:space="preserve">Performance Testing</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alibri" w:cs="Calibri" w:eastAsia="Calibri" w:hAnsi="Calibri"/>
                <w:color w:val="1A1A1A"/>
                <w:sz w:val="23"/>
                <w:szCs w:val="23"/>
              </w:rPr>
              <w:t xml:space="preserve">JMeter, HP LoadRunner, HTTP Watch — Load, Stress, Reliability, Scalability testing</w:t>
            </w:r>
          </w:p>
        </w:tc>
      </w:tr>
      <w:tr>
        <w:tc>
          <w:tcPr>
            <w:tcW w:type="dxa" w:w="300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rFonts w:ascii="Calibri" w:cs="Calibri" w:eastAsia="Calibri" w:hAnsi="Calibri"/>
                <w:b/>
                <w:bCs/>
                <w:color w:val="0D2B55"/>
                <w:sz w:val="23"/>
                <w:szCs w:val="23"/>
              </w:rPr>
              <w:t xml:space="preserve">Database Testing</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alibri" w:cs="Calibri" w:eastAsia="Calibri" w:hAnsi="Calibri"/>
                <w:color w:val="1A1A1A"/>
                <w:sz w:val="23"/>
                <w:szCs w:val="23"/>
              </w:rPr>
              <w:t xml:space="preserve">Oracle, SQL Server, DB2, MS Access, MySQL — SQL query writing, data validation, backend testing</w:t>
            </w:r>
          </w:p>
        </w:tc>
      </w:tr>
      <w:tr>
        <w:tc>
          <w:tcPr>
            <w:tcW w:type="dxa" w:w="3000"/>
            <w:tcBorders>
              <w:top w:val="single" w:color="CCCCCC" w:sz="1"/>
              <w:left w:val="single" w:color="CCCCCC" w:sz="1"/>
              <w:bottom w:val="single" w:color="CCCCCC" w:sz="1"/>
              <w:right w:val="single" w:color="CCCCCC" w:sz="1"/>
            </w:tcBorders>
            <w:shd w:fill="D4EAF3" w:val="clear"/>
            <w:tcMar>
              <w:top w:type="dxa" w:w="80"/>
              <w:left w:type="dxa" w:w="120"/>
              <w:bottom w:type="dxa" w:w="80"/>
              <w:right w:type="dxa" w:w="120"/>
            </w:tcMar>
          </w:tcPr>
          <w:p>
            <w:r>
              <w:rPr>
                <w:rFonts w:ascii="Calibri" w:cs="Calibri" w:eastAsia="Calibri" w:hAnsi="Calibri"/>
                <w:b/>
                <w:bCs/>
                <w:color w:val="0D2B55"/>
                <w:sz w:val="23"/>
                <w:szCs w:val="23"/>
              </w:rPr>
              <w:t xml:space="preserve">Testing Types</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alibri" w:cs="Calibri" w:eastAsia="Calibri" w:hAnsi="Calibri"/>
                <w:color w:val="1A1A1A"/>
                <w:sz w:val="23"/>
                <w:szCs w:val="23"/>
              </w:rPr>
              <w:t xml:space="preserve">Functional, Regression, Smoke, Sanity, UAT, Integration, System, E2E, Security, Compatibility</w:t>
            </w:r>
          </w:p>
        </w:tc>
      </w:tr>
      <w:tr>
        <w:tc>
          <w:tcPr>
            <w:tcW w:type="dxa" w:w="3000"/>
            <w:tcBorders>
              <w:top w:val="single" w:color="CCCCCC" w:sz="1"/>
              <w:left w:val="single" w:color="CCCCCC" w:sz="1"/>
              <w:bottom w:val="single" w:color="CCCCCC" w:sz="1"/>
              <w:right w:val="single" w:color="CCCCCC" w:sz="1"/>
            </w:tcBorders>
            <w:shd w:fill="E8F4F8" w:val="clear"/>
            <w:tcMar>
              <w:top w:type="dxa" w:w="80"/>
              <w:left w:type="dxa" w:w="120"/>
              <w:bottom w:type="dxa" w:w="80"/>
              <w:right w:type="dxa" w:w="120"/>
            </w:tcMar>
          </w:tcPr>
          <w:p>
            <w:r>
              <w:rPr>
                <w:rFonts w:ascii="Calibri" w:cs="Calibri" w:eastAsia="Calibri" w:hAnsi="Calibri"/>
                <w:b/>
                <w:bCs/>
                <w:color w:val="0D2B55"/>
                <w:sz w:val="23"/>
                <w:szCs w:val="23"/>
              </w:rPr>
              <w:t xml:space="preserve">Methodologies</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alibri" w:cs="Calibri" w:eastAsia="Calibri" w:hAnsi="Calibri"/>
                <w:color w:val="1A1A1A"/>
                <w:sz w:val="23"/>
                <w:szCs w:val="23"/>
              </w:rPr>
              <w:t xml:space="preserve">Agile/Scrum, Waterfall, V-Model, SAFe — Sprint planning, Daily Stand-ups, Retrospectives</w:t>
            </w:r>
          </w:p>
        </w:tc>
      </w:tr>
      <w:tr>
        <w:tc>
          <w:tcPr>
            <w:tcW w:type="dxa" w:w="3000"/>
            <w:tcBorders>
              <w:top w:val="single" w:color="CCCCCC" w:sz="1"/>
              <w:left w:val="single" w:color="CCCCCC" w:sz="1"/>
              <w:bottom w:val="single" w:color="CCCCCC" w:sz="1"/>
              <w:right w:val="single" w:color="CCCCCC" w:sz="1"/>
            </w:tcBorders>
            <w:shd w:fill="D4EAF3" w:val="clear"/>
            <w:tcMar>
              <w:top w:type="dxa" w:w="80"/>
              <w:left w:type="dxa" w:w="120"/>
              <w:bottom w:type="dxa" w:w="80"/>
              <w:right w:type="dxa" w:w="120"/>
            </w:tcMar>
          </w:tcPr>
          <w:p>
            <w:r>
              <w:rPr>
                <w:rFonts w:ascii="Calibri" w:cs="Calibri" w:eastAsia="Calibri" w:hAnsi="Calibri"/>
                <w:b/>
                <w:bCs/>
                <w:color w:val="0D2B55"/>
                <w:sz w:val="23"/>
                <w:szCs w:val="23"/>
              </w:rPr>
              <w:t xml:space="preserve">Operating Systems</w:t>
            </w:r>
          </w:p>
        </w:tc>
        <w:tc>
          <w:tcPr>
            <w:tcW w:type="dxa" w:w="67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alibri" w:cs="Calibri" w:eastAsia="Calibri" w:hAnsi="Calibri"/>
                <w:color w:val="1A1A1A"/>
                <w:sz w:val="23"/>
                <w:szCs w:val="23"/>
              </w:rPr>
              <w:t xml:space="preserve">Windows (all versions), UNIX/Linux, macOS</w:t>
            </w:r>
          </w:p>
        </w:tc>
      </w:tr>
    </w:tbl>
    <w:p>
      <w:pPr>
        <w:pBdr>
          <w:bottom w:val="single" w:color="1A6B8A" w:sz="12" w:space="4"/>
        </w:pBdr>
        <w:spacing w:before="280" w:after="100"/>
      </w:pPr>
      <w:r>
        <w:rPr>
          <w:rFonts w:ascii="Calibri" w:cs="Calibri" w:eastAsia="Calibri" w:hAnsi="Calibri"/>
          <w:b/>
          <w:bCs/>
          <w:caps/>
          <w:color w:val="0D2B55"/>
          <w:sz w:val="30"/>
          <w:szCs w:val="30"/>
        </w:rPr>
        <w:t xml:space="preserve">Professional Experience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00"/>
        <w:gridCol w:w="2860"/>
      </w:tblGrid>
      <w:tr>
        <w:tc>
          <w:tcPr>
            <w:tcW w:type="dxa" w:w="6500"/>
            <w:tcBorders>
              <w:top w:val="none" w:color="FFFFFF" w:sz="0"/>
              <w:left w:val="none" w:color="FFFFFF" w:sz="0"/>
              <w:bottom w:val="none" w:color="FFFFFF" w:sz="0"/>
              <w:right w:val="none" w:color="FFFFFF" w:sz="0"/>
            </w:tcBorders>
            <w:shd w:fill="E8F4F8" w:val="clear"/>
            <w:tcMar>
              <w:top w:type="dxa" w:w="80"/>
              <w:left w:type="dxa" w:w="160"/>
              <w:bottom w:type="dxa" w:w="60"/>
              <w:right w:type="dxa" w:w="80"/>
            </w:tcMar>
          </w:tcPr>
          <w:p>
            <w:r>
              <w:rPr>
                <w:rFonts w:ascii="Calibri" w:cs="Calibri" w:eastAsia="Calibri" w:hAnsi="Calibri"/>
                <w:b/>
                <w:bCs/>
                <w:color w:val="0D2B55"/>
                <w:sz w:val="27"/>
                <w:szCs w:val="27"/>
              </w:rPr>
              <w:t xml:space="preserve">Verizon</w:t>
            </w:r>
            <w:r>
              <w:rPr>
                <w:rFonts w:ascii="Calibri" w:cs="Calibri" w:eastAsia="Calibri" w:hAnsi="Calibri"/>
                <w:color w:val="1A6B8A"/>
                <w:sz w:val="23"/>
                <w:szCs w:val="23"/>
              </w:rPr>
              <w:t xml:space="preserve">  —  Irving, TX</w:t>
            </w:r>
          </w:p>
        </w:tc>
        <w:tc>
          <w:tcPr>
            <w:tcW w:type="dxa" w:w="2860"/>
            <w:tcBorders>
              <w:top w:val="none" w:color="FFFFFF" w:sz="0"/>
              <w:left w:val="none" w:color="FFFFFF" w:sz="0"/>
              <w:bottom w:val="none" w:color="FFFFFF" w:sz="0"/>
              <w:right w:val="none" w:color="FFFFFF" w:sz="0"/>
            </w:tcBorders>
            <w:shd w:fill="E8F4F8" w:val="clear"/>
            <w:tcMar>
              <w:top w:type="dxa" w:w="80"/>
              <w:left w:type="dxa" w:w="80"/>
              <w:bottom w:type="dxa" w:w="60"/>
              <w:right w:type="dxa" w:w="160"/>
            </w:tcMar>
            <w:vAlign w:val="center"/>
          </w:tcPr>
          <w:p>
            <w:pPr>
              <w:jc w:val="right"/>
            </w:pPr>
            <w:r>
              <w:rPr>
                <w:rFonts w:ascii="Calibri" w:cs="Calibri" w:eastAsia="Calibri" w:hAnsi="Calibri"/>
                <w:b/>
                <w:bCs/>
                <w:color w:val="0D2B55"/>
                <w:sz w:val="23"/>
                <w:szCs w:val="23"/>
              </w:rPr>
              <w:t xml:space="preserve">April 2023 – Present</w:t>
            </w:r>
          </w:p>
        </w:tc>
      </w:tr>
      <w:tr>
        <w:tc>
          <w:tcPr>
            <w:tcW w:type="dxa" w:w="9360"/>
            <w:gridSpan w:val="2"/>
            <w:tcBorders>
              <w:top w:val="none" w:color="FFFFFF" w:sz="0"/>
              <w:left w:val="none" w:color="FFFFFF" w:sz="0"/>
              <w:bottom w:val="none" w:color="FFFFFF" w:sz="0"/>
              <w:right w:val="none" w:color="FFFFFF" w:sz="0"/>
            </w:tcBorders>
            <w:shd w:fill="E8F4F8" w:val="clear"/>
            <w:tcMar>
              <w:top w:type="dxa" w:w="40"/>
              <w:left w:type="dxa" w:w="160"/>
              <w:bottom w:type="dxa" w:w="80"/>
              <w:right w:type="dxa" w:w="160"/>
            </w:tcMar>
          </w:tcPr>
          <w:p>
            <w:r>
              <w:rPr>
                <w:rFonts w:ascii="Calibri" w:cs="Calibri" w:eastAsia="Calibri" w:hAnsi="Calibri"/>
                <w:b/>
                <w:bCs/>
                <w:color w:val="1A6B8A"/>
                <w:sz w:val="25"/>
                <w:szCs w:val="25"/>
              </w:rPr>
              <w:t xml:space="preserve">Senior QA Automation Engineer</w:t>
            </w:r>
          </w:p>
        </w:tc>
      </w:tr>
    </w:tbl>
    <w:p>
      <w:pPr>
        <w:pStyle w:val="ListParagraph"/>
        <w:numPr>
          <w:ilvl w:val="0"/>
          <w:numId w:val="2"/>
        </w:numPr>
        <w:spacing w:before="50" w:after="50"/>
      </w:pPr>
      <w:r>
        <w:rPr>
          <w:rFonts w:ascii="Calibri" w:cs="Calibri" w:eastAsia="Calibri" w:hAnsi="Calibri"/>
          <w:color w:val="1A1A1A"/>
          <w:sz w:val="23"/>
          <w:szCs w:val="23"/>
        </w:rPr>
        <w:t xml:space="preserve">Led end-to-end QA activities for Verizon's telecom applications including requirement analysis, test strategy creation, test case design, execution, and defect management across multiple Agile sprints.</w:t>
      </w:r>
    </w:p>
    <w:p>
      <w:pPr>
        <w:pStyle w:val="ListParagraph"/>
        <w:numPr>
          <w:ilvl w:val="0"/>
          <w:numId w:val="2"/>
        </w:numPr>
        <w:spacing w:before="50" w:after="50"/>
      </w:pPr>
      <w:r>
        <w:rPr>
          <w:rFonts w:ascii="Calibri" w:cs="Calibri" w:eastAsia="Calibri" w:hAnsi="Calibri"/>
          <w:b/>
          <w:bCs/>
          <w:color w:val="1A1A1A"/>
          <w:sz w:val="23"/>
          <w:szCs w:val="23"/>
        </w:rPr>
        <w:t xml:space="preserve">Playwright (TypeScript) with Page Object Model (POM) </w:t>
      </w:r>
      <w:r>
        <w:rPr>
          <w:rFonts w:ascii="Calibri" w:cs="Calibri" w:eastAsia="Calibri" w:hAnsi="Calibri"/>
          <w:color w:val="1A1A1A"/>
          <w:sz w:val="23"/>
          <w:szCs w:val="23"/>
        </w:rPr>
        <w:t xml:space="preserve">Designed and implemented a scalable end-to-end automation framework using </w:t>
      </w:r>
    </w:p>
    <w:p>
      <w:pPr>
        <w:pStyle w:val="ListParagraph"/>
        <w:numPr>
          <w:ilvl w:val="0"/>
          <w:numId w:val="3"/>
        </w:numPr>
        <w:spacing w:before="40" w:after="40"/>
      </w:pPr>
      <w:r>
        <w:rPr>
          <w:rFonts w:ascii="Calibri" w:cs="Calibri" w:eastAsia="Calibri" w:hAnsi="Calibri"/>
          <w:color w:val="444444"/>
          <w:sz w:val="25"/>
          <w:szCs w:val="25"/>
        </w:rPr>
        <w:t xml:space="preserve">Automated complex UI workflows, critical regression paths, and multi-step navigation scenarios.</w:t>
      </w:r>
    </w:p>
    <w:p>
      <w:pPr>
        <w:pStyle w:val="ListParagraph"/>
        <w:numPr>
          <w:ilvl w:val="0"/>
          <w:numId w:val="3"/>
        </w:numPr>
        <w:spacing w:before="40" w:after="40"/>
      </w:pPr>
      <w:r>
        <w:rPr>
          <w:rFonts w:ascii="Calibri" w:cs="Calibri" w:eastAsia="Calibri" w:hAnsi="Calibri"/>
          <w:color w:val="444444"/>
          <w:sz w:val="25"/>
          <w:szCs w:val="25"/>
        </w:rPr>
        <w:t xml:space="preserve">Integrated Playwright suites into Jenkins CI/CD pipelines for automated execution on every build.</w:t>
      </w:r>
    </w:p>
    <w:p>
      <w:pPr>
        <w:pStyle w:val="ListParagraph"/>
        <w:numPr>
          <w:ilvl w:val="0"/>
          <w:numId w:val="3"/>
        </w:numPr>
        <w:spacing w:before="40" w:after="40"/>
      </w:pPr>
      <w:r>
        <w:rPr>
          <w:rFonts w:ascii="Calibri" w:cs="Calibri" w:eastAsia="Calibri" w:hAnsi="Calibri"/>
          <w:color w:val="444444"/>
          <w:sz w:val="25"/>
          <w:szCs w:val="25"/>
        </w:rPr>
        <w:t xml:space="preserve">Leveraged Playwright's built-in cross-browser capabilities (Chromium, Firefox, WebKit) and parallel execution for faster feedback cycles.</w:t>
      </w:r>
    </w:p>
    <w:p>
      <w:pPr>
        <w:pStyle w:val="ListParagraph"/>
        <w:numPr>
          <w:ilvl w:val="0"/>
          <w:numId w:val="3"/>
        </w:numPr>
        <w:spacing w:before="40" w:after="40"/>
      </w:pPr>
      <w:r>
        <w:rPr>
          <w:rFonts w:ascii="Calibri" w:cs="Calibri" w:eastAsia="Calibri" w:hAnsi="Calibri"/>
          <w:color w:val="444444"/>
          <w:sz w:val="25"/>
          <w:szCs w:val="25"/>
        </w:rPr>
        <w:t xml:space="preserve">Achieved significant reduction in regression cycle time by replacing manual testing with automated Playwright scripts.</w:t>
      </w:r>
    </w:p>
    <w:p>
      <w:pPr>
        <w:pStyle w:val="ListParagraph"/>
        <w:numPr>
          <w:ilvl w:val="0"/>
          <w:numId w:val="2"/>
        </w:numPr>
        <w:spacing w:before="50" w:after="50"/>
      </w:pPr>
      <w:r>
        <w:rPr>
          <w:rFonts w:ascii="Calibri" w:cs="Calibri" w:eastAsia="Calibri" w:hAnsi="Calibri"/>
          <w:color w:val="1A1A1A"/>
          <w:sz w:val="23"/>
          <w:szCs w:val="23"/>
        </w:rPr>
        <w:t xml:space="preserve">Performed comprehensive functional, regression, smoke, sanity, and compatibility testing for mobile and web applications.</w:t>
      </w:r>
    </w:p>
    <w:p>
      <w:pPr>
        <w:pStyle w:val="ListParagraph"/>
        <w:numPr>
          <w:ilvl w:val="0"/>
          <w:numId w:val="2"/>
        </w:numPr>
        <w:spacing w:before="50" w:after="50"/>
      </w:pPr>
      <w:r>
        <w:rPr>
          <w:rFonts w:ascii="Calibri" w:cs="Calibri" w:eastAsia="Calibri" w:hAnsi="Calibri"/>
          <w:color w:val="1A1A1A"/>
          <w:sz w:val="23"/>
          <w:szCs w:val="23"/>
        </w:rPr>
        <w:t xml:space="preserve">Executed thorough mobile testing on iOS and Android platforms across multiple OS versions, device types, screen resolutions, and network conditions.</w:t>
      </w:r>
    </w:p>
    <w:p>
      <w:pPr>
        <w:pStyle w:val="ListParagraph"/>
        <w:numPr>
          <w:ilvl w:val="0"/>
          <w:numId w:val="2"/>
        </w:numPr>
        <w:spacing w:before="50" w:after="50"/>
      </w:pPr>
      <w:r>
        <w:rPr>
          <w:rFonts w:ascii="Calibri" w:cs="Calibri" w:eastAsia="Calibri" w:hAnsi="Calibri"/>
          <w:color w:val="1A1A1A"/>
          <w:sz w:val="23"/>
          <w:szCs w:val="23"/>
        </w:rPr>
        <w:t xml:space="preserve">Reviewed and updated Requirements Traceability Matrices (RTM) to ensure 100% test coverage aligned to business requirements.</w:t>
      </w:r>
    </w:p>
    <w:p>
      <w:pPr>
        <w:pStyle w:val="ListParagraph"/>
        <w:numPr>
          <w:ilvl w:val="0"/>
          <w:numId w:val="2"/>
        </w:numPr>
        <w:spacing w:before="50" w:after="50"/>
      </w:pPr>
      <w:r>
        <w:rPr>
          <w:rFonts w:ascii="Calibri" w:cs="Calibri" w:eastAsia="Calibri" w:hAnsi="Calibri"/>
          <w:color w:val="1A1A1A"/>
          <w:sz w:val="23"/>
          <w:szCs w:val="23"/>
        </w:rPr>
        <w:t xml:space="preserve">Conducted backend database testing by writing complex SQL queries against Oracle/SQL Server to validate data integrity and business logic.</w:t>
      </w:r>
    </w:p>
    <w:p>
      <w:pPr>
        <w:pStyle w:val="ListParagraph"/>
        <w:numPr>
          <w:ilvl w:val="0"/>
          <w:numId w:val="2"/>
        </w:numPr>
        <w:spacing w:before="50" w:after="50"/>
      </w:pPr>
      <w:r>
        <w:rPr>
          <w:rFonts w:ascii="Calibri" w:cs="Calibri" w:eastAsia="Calibri" w:hAnsi="Calibri"/>
          <w:color w:val="1A1A1A"/>
          <w:sz w:val="23"/>
          <w:szCs w:val="23"/>
        </w:rPr>
        <w:t xml:space="preserve">Utilized JIRA for complete defect lifecycle management — logging, prioritizing, tracking, and driving defects to closure with development teams.</w:t>
      </w:r>
    </w:p>
    <w:p>
      <w:pPr>
        <w:pStyle w:val="ListParagraph"/>
        <w:numPr>
          <w:ilvl w:val="0"/>
          <w:numId w:val="2"/>
        </w:numPr>
        <w:spacing w:before="50" w:after="50"/>
      </w:pPr>
      <w:r>
        <w:rPr>
          <w:rFonts w:ascii="Calibri" w:cs="Calibri" w:eastAsia="Calibri" w:hAnsi="Calibri"/>
          <w:color w:val="1A1A1A"/>
          <w:sz w:val="23"/>
          <w:szCs w:val="23"/>
        </w:rPr>
        <w:t xml:space="preserve">Prepared and reviewed End-to-End Test Scenarios, Test Cases, Coverage Matrix, and Test Data for each sprint deliverable.</w:t>
      </w:r>
    </w:p>
    <w:p>
      <w:pPr>
        <w:pStyle w:val="ListParagraph"/>
        <w:numPr>
          <w:ilvl w:val="0"/>
          <w:numId w:val="2"/>
        </w:numPr>
        <w:spacing w:before="50" w:after="50"/>
      </w:pPr>
      <w:r>
        <w:rPr>
          <w:rFonts w:ascii="Calibri" w:cs="Calibri" w:eastAsia="Calibri" w:hAnsi="Calibri"/>
          <w:color w:val="1A1A1A"/>
          <w:sz w:val="23"/>
          <w:szCs w:val="23"/>
        </w:rPr>
        <w:t xml:space="preserve">Participated in daily standups, sprint planning, backlog grooming, and retrospective meetings contributing to continuous QA process improvement.</w:t>
      </w:r>
    </w:p>
    <w:p>
      <w:pPr>
        <w:pStyle w:val="ListParagraph"/>
        <w:numPr>
          <w:ilvl w:val="0"/>
          <w:numId w:val="2"/>
        </w:numPr>
        <w:spacing w:before="50" w:after="50"/>
      </w:pPr>
      <w:r>
        <w:rPr>
          <w:rFonts w:ascii="Calibri" w:cs="Calibri" w:eastAsia="Calibri" w:hAnsi="Calibri"/>
          <w:color w:val="1A1A1A"/>
          <w:sz w:val="23"/>
          <w:szCs w:val="23"/>
        </w:rPr>
        <w:t xml:space="preserve">Collaborated with Business Analysts and Developers during requirement reviews to identify testability gaps and clarify acceptance criteria early.</w:t>
      </w:r>
    </w:p>
    <w:p>
      <w:pPr>
        <w:spacing w:before="80" w:after="100"/>
      </w:pPr>
      <w:r>
        <w:rPr>
          <w:rFonts w:ascii="Calibri" w:cs="Calibri" w:eastAsia="Calibri" w:hAnsi="Calibri"/>
          <w:b/>
          <w:bCs/>
          <w:i/>
          <w:iCs/>
          <w:color w:val="1A6B8A"/>
          <w:sz w:val="25"/>
          <w:szCs w:val="25"/>
        </w:rPr>
        <w:t xml:space="preserve">Environment: </w:t>
      </w:r>
      <w:r>
        <w:rPr>
          <w:rFonts w:ascii="Calibri" w:cs="Calibri" w:eastAsia="Calibri" w:hAnsi="Calibri"/>
          <w:i/>
          <w:iCs/>
          <w:color w:val="666666"/>
          <w:sz w:val="25"/>
          <w:szCs w:val="25"/>
        </w:rPr>
        <w:t xml:space="preserve">Playwright, TypeScript, Selenium WebDriver, Java, Python, JIRA, Jenkins, SQL, iOS/Android Testing, BrowserStack, REST API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00"/>
        <w:gridCol w:w="2860"/>
      </w:tblGrid>
      <w:tr>
        <w:tc>
          <w:tcPr>
            <w:tcW w:type="dxa" w:w="6500"/>
            <w:tcBorders>
              <w:top w:val="none" w:color="FFFFFF" w:sz="0"/>
              <w:left w:val="none" w:color="FFFFFF" w:sz="0"/>
              <w:bottom w:val="none" w:color="FFFFFF" w:sz="0"/>
              <w:right w:val="none" w:color="FFFFFF" w:sz="0"/>
            </w:tcBorders>
            <w:shd w:fill="E8F4F8" w:val="clear"/>
            <w:tcMar>
              <w:top w:type="dxa" w:w="80"/>
              <w:left w:type="dxa" w:w="160"/>
              <w:bottom w:type="dxa" w:w="60"/>
              <w:right w:type="dxa" w:w="80"/>
            </w:tcMar>
          </w:tcPr>
          <w:p>
            <w:r>
              <w:rPr>
                <w:rFonts w:ascii="Calibri" w:cs="Calibri" w:eastAsia="Calibri" w:hAnsi="Calibri"/>
                <w:b/>
                <w:bCs/>
                <w:color w:val="0D2B55"/>
                <w:sz w:val="27"/>
                <w:szCs w:val="27"/>
              </w:rPr>
              <w:t xml:space="preserve">The Vanguard Group</w:t>
            </w:r>
            <w:r>
              <w:rPr>
                <w:rFonts w:ascii="Calibri" w:cs="Calibri" w:eastAsia="Calibri" w:hAnsi="Calibri"/>
                <w:color w:val="1A6B8A"/>
                <w:sz w:val="23"/>
                <w:szCs w:val="23"/>
              </w:rPr>
              <w:t xml:space="preserve">  —  Malvern, PA</w:t>
            </w:r>
          </w:p>
        </w:tc>
        <w:tc>
          <w:tcPr>
            <w:tcW w:type="dxa" w:w="2860"/>
            <w:tcBorders>
              <w:top w:val="none" w:color="FFFFFF" w:sz="0"/>
              <w:left w:val="none" w:color="FFFFFF" w:sz="0"/>
              <w:bottom w:val="none" w:color="FFFFFF" w:sz="0"/>
              <w:right w:val="none" w:color="FFFFFF" w:sz="0"/>
            </w:tcBorders>
            <w:shd w:fill="E8F4F8" w:val="clear"/>
            <w:tcMar>
              <w:top w:type="dxa" w:w="80"/>
              <w:left w:type="dxa" w:w="80"/>
              <w:bottom w:type="dxa" w:w="60"/>
              <w:right w:type="dxa" w:w="160"/>
            </w:tcMar>
            <w:vAlign w:val="center"/>
          </w:tcPr>
          <w:p>
            <w:pPr>
              <w:jc w:val="right"/>
            </w:pPr>
            <w:r>
              <w:rPr>
                <w:rFonts w:ascii="Calibri" w:cs="Calibri" w:eastAsia="Calibri" w:hAnsi="Calibri"/>
                <w:b/>
                <w:bCs/>
                <w:color w:val="0D2B55"/>
                <w:sz w:val="23"/>
                <w:szCs w:val="23"/>
              </w:rPr>
              <w:t xml:space="preserve">May 2020 – March 2023</w:t>
            </w:r>
          </w:p>
        </w:tc>
      </w:tr>
      <w:tr>
        <w:tc>
          <w:tcPr>
            <w:tcW w:type="dxa" w:w="9360"/>
            <w:gridSpan w:val="2"/>
            <w:tcBorders>
              <w:top w:val="none" w:color="FFFFFF" w:sz="0"/>
              <w:left w:val="none" w:color="FFFFFF" w:sz="0"/>
              <w:bottom w:val="none" w:color="FFFFFF" w:sz="0"/>
              <w:right w:val="none" w:color="FFFFFF" w:sz="0"/>
            </w:tcBorders>
            <w:shd w:fill="E8F4F8" w:val="clear"/>
            <w:tcMar>
              <w:top w:type="dxa" w:w="40"/>
              <w:left w:type="dxa" w:w="160"/>
              <w:bottom w:type="dxa" w:w="80"/>
              <w:right w:type="dxa" w:w="160"/>
            </w:tcMar>
          </w:tcPr>
          <w:p>
            <w:r>
              <w:rPr>
                <w:rFonts w:ascii="Calibri" w:cs="Calibri" w:eastAsia="Calibri" w:hAnsi="Calibri"/>
                <w:b/>
                <w:bCs/>
                <w:color w:val="1A6B8A"/>
                <w:sz w:val="25"/>
                <w:szCs w:val="25"/>
              </w:rPr>
              <w:t xml:space="preserve">Senior QA Automation Engineer</w:t>
            </w:r>
          </w:p>
        </w:tc>
      </w:tr>
    </w:tbl>
    <w:p>
      <w:pPr>
        <w:pStyle w:val="ListParagraph"/>
        <w:numPr>
          <w:ilvl w:val="0"/>
          <w:numId w:val="2"/>
        </w:numPr>
        <w:spacing w:before="50" w:after="50"/>
      </w:pPr>
      <w:r>
        <w:rPr>
          <w:rFonts w:ascii="Calibri" w:cs="Calibri" w:eastAsia="Calibri" w:hAnsi="Calibri"/>
          <w:color w:val="1A1A1A"/>
          <w:sz w:val="23"/>
          <w:szCs w:val="23"/>
        </w:rPr>
        <w:t xml:space="preserve">Architected and maintained a comprehensive keyword-driven and BDD automation framework using Selenium WebDriver, Cucumber, Java, and JUnit — covering functional, regression, smoke, and integration test suites.</w:t>
      </w:r>
    </w:p>
    <w:p>
      <w:pPr>
        <w:pStyle w:val="ListParagraph"/>
        <w:numPr>
          <w:ilvl w:val="0"/>
          <w:numId w:val="2"/>
        </w:numPr>
        <w:spacing w:before="50" w:after="50"/>
      </w:pPr>
      <w:r>
        <w:rPr>
          <w:rFonts w:ascii="Calibri" w:cs="Calibri" w:eastAsia="Calibri" w:hAnsi="Calibri"/>
          <w:color w:val="1A1A1A"/>
          <w:sz w:val="23"/>
          <w:szCs w:val="23"/>
        </w:rPr>
        <w:t xml:space="preserve">Implemented full BDD lifecycle using Cucumber/Gherkin: authored Feature Files, Step Definitions, and Scenario Outlines for data-driven test coverage across financial application modules.</w:t>
      </w:r>
    </w:p>
    <w:p>
      <w:pPr>
        <w:pStyle w:val="ListParagraph"/>
        <w:numPr>
          <w:ilvl w:val="0"/>
          <w:numId w:val="2"/>
        </w:numPr>
        <w:spacing w:before="50" w:after="50"/>
      </w:pPr>
      <w:r>
        <w:rPr>
          <w:rFonts w:ascii="Calibri" w:cs="Calibri" w:eastAsia="Calibri" w:hAnsi="Calibri"/>
          <w:color w:val="1A1A1A"/>
          <w:sz w:val="23"/>
          <w:szCs w:val="23"/>
        </w:rPr>
        <w:t xml:space="preserve">Performed extensive REST and SOAP API testing using SOAPUI, Postman, and Parasoft SOA — validating request/response payloads, authentication, error handling, and schema compliance.</w:t>
      </w:r>
    </w:p>
    <w:p>
      <w:pPr>
        <w:pStyle w:val="ListParagraph"/>
        <w:numPr>
          <w:ilvl w:val="0"/>
          <w:numId w:val="2"/>
        </w:numPr>
        <w:spacing w:before="50" w:after="50"/>
      </w:pPr>
      <w:r>
        <w:rPr>
          <w:rFonts w:ascii="Calibri" w:cs="Calibri" w:eastAsia="Calibri" w:hAnsi="Calibri"/>
          <w:color w:val="1A1A1A"/>
          <w:sz w:val="23"/>
          <w:szCs w:val="23"/>
        </w:rPr>
        <w:t xml:space="preserve">Built data-driven automation frameworks using Groovy and Java to test REST web services, enabling parameterized execution across multiple test environments.</w:t>
      </w:r>
    </w:p>
    <w:p>
      <w:pPr>
        <w:pStyle w:val="ListParagraph"/>
        <w:numPr>
          <w:ilvl w:val="0"/>
          <w:numId w:val="2"/>
        </w:numPr>
        <w:spacing w:before="50" w:after="50"/>
      </w:pPr>
      <w:r>
        <w:rPr>
          <w:rFonts w:ascii="Calibri" w:cs="Calibri" w:eastAsia="Calibri" w:hAnsi="Calibri"/>
          <w:color w:val="1A1A1A"/>
          <w:sz w:val="23"/>
          <w:szCs w:val="23"/>
        </w:rPr>
        <w:t xml:space="preserve">Designed object repositories using CSS and XPath locators; maintained clean POM architecture to minimize test maintenance overhead.</w:t>
      </w:r>
    </w:p>
    <w:p>
      <w:pPr>
        <w:pStyle w:val="ListParagraph"/>
        <w:numPr>
          <w:ilvl w:val="0"/>
          <w:numId w:val="2"/>
        </w:numPr>
        <w:spacing w:before="50" w:after="50"/>
      </w:pPr>
      <w:r>
        <w:rPr>
          <w:rFonts w:ascii="Calibri" w:cs="Calibri" w:eastAsia="Calibri" w:hAnsi="Calibri"/>
          <w:color w:val="1A1A1A"/>
          <w:sz w:val="23"/>
          <w:szCs w:val="23"/>
        </w:rPr>
        <w:t xml:space="preserve">Scheduled and managed Jenkins CI jobs to trigger regression and spot-check suites across Dev, QA, and Staging environments automatically.</w:t>
      </w:r>
    </w:p>
    <w:p>
      <w:pPr>
        <w:pStyle w:val="ListParagraph"/>
        <w:numPr>
          <w:ilvl w:val="0"/>
          <w:numId w:val="2"/>
        </w:numPr>
        <w:spacing w:before="50" w:after="50"/>
      </w:pPr>
      <w:r>
        <w:rPr>
          <w:rFonts w:ascii="Calibri" w:cs="Calibri" w:eastAsia="Calibri" w:hAnsi="Calibri"/>
          <w:color w:val="1A1A1A"/>
          <w:sz w:val="23"/>
          <w:szCs w:val="23"/>
        </w:rPr>
        <w:t xml:space="preserve">Configured Cucumber HTML Report Plugin and Jenkins Performance Plugin for automated test reporting distributed to stakeholders after each build.</w:t>
      </w:r>
    </w:p>
    <w:p>
      <w:pPr>
        <w:pStyle w:val="ListParagraph"/>
        <w:numPr>
          <w:ilvl w:val="0"/>
          <w:numId w:val="2"/>
        </w:numPr>
        <w:spacing w:before="50" w:after="50"/>
      </w:pPr>
      <w:r>
        <w:rPr>
          <w:rFonts w:ascii="Calibri" w:cs="Calibri" w:eastAsia="Calibri" w:hAnsi="Calibri"/>
          <w:color w:val="1A1A1A"/>
          <w:sz w:val="23"/>
          <w:szCs w:val="23"/>
        </w:rPr>
        <w:t xml:space="preserve">Created and maintained test cases, test runs, and requirements coverage in TestRail; generated weekly status reports shared with management and product owners.</w:t>
      </w:r>
    </w:p>
    <w:p>
      <w:pPr>
        <w:pStyle w:val="ListParagraph"/>
        <w:numPr>
          <w:ilvl w:val="0"/>
          <w:numId w:val="2"/>
        </w:numPr>
        <w:spacing w:before="50" w:after="50"/>
      </w:pPr>
      <w:r>
        <w:rPr>
          <w:rFonts w:ascii="Calibri" w:cs="Calibri" w:eastAsia="Calibri" w:hAnsi="Calibri"/>
          <w:color w:val="1A1A1A"/>
          <w:sz w:val="23"/>
          <w:szCs w:val="23"/>
        </w:rPr>
        <w:t xml:space="preserve">Performed database testing using SQL queries in Oracle SQL Developer to validate backend data transformations, report outputs, and financial calculations.</w:t>
      </w:r>
    </w:p>
    <w:p>
      <w:pPr>
        <w:pStyle w:val="ListParagraph"/>
        <w:numPr>
          <w:ilvl w:val="0"/>
          <w:numId w:val="2"/>
        </w:numPr>
        <w:spacing w:before="50" w:after="50"/>
      </w:pPr>
      <w:r>
        <w:rPr>
          <w:rFonts w:ascii="Calibri" w:cs="Calibri" w:eastAsia="Calibri" w:hAnsi="Calibri"/>
          <w:color w:val="1A1A1A"/>
          <w:sz w:val="23"/>
          <w:szCs w:val="23"/>
        </w:rPr>
        <w:t xml:space="preserve">Presented sprint demo results to Product Owners and conducted post-release smoke/regression testing during production deployments.</w:t>
      </w:r>
    </w:p>
    <w:p>
      <w:pPr>
        <w:pStyle w:val="ListParagraph"/>
        <w:numPr>
          <w:ilvl w:val="0"/>
          <w:numId w:val="2"/>
        </w:numPr>
        <w:spacing w:before="50" w:after="50"/>
      </w:pPr>
      <w:r>
        <w:rPr>
          <w:rFonts w:ascii="Calibri" w:cs="Calibri" w:eastAsia="Calibri" w:hAnsi="Calibri"/>
          <w:color w:val="1A1A1A"/>
          <w:sz w:val="23"/>
          <w:szCs w:val="23"/>
        </w:rPr>
        <w:t xml:space="preserve">Worked across multiple project streams simultaneously, supporting cross-team QA coordination and reducing bottlenecks.</w:t>
      </w:r>
    </w:p>
    <w:p>
      <w:pPr>
        <w:spacing w:before="80" w:after="100"/>
      </w:pPr>
      <w:r>
        <w:rPr>
          <w:rFonts w:ascii="Calibri" w:cs="Calibri" w:eastAsia="Calibri" w:hAnsi="Calibri"/>
          <w:b/>
          <w:bCs/>
          <w:i/>
          <w:iCs/>
          <w:color w:val="1A6B8A"/>
          <w:sz w:val="25"/>
          <w:szCs w:val="25"/>
        </w:rPr>
        <w:t xml:space="preserve">Environment: </w:t>
      </w:r>
      <w:r>
        <w:rPr>
          <w:rFonts w:ascii="Calibri" w:cs="Calibri" w:eastAsia="Calibri" w:hAnsi="Calibri"/>
          <w:i/>
          <w:iCs/>
          <w:color w:val="666666"/>
          <w:sz w:val="25"/>
          <w:szCs w:val="25"/>
        </w:rPr>
        <w:t xml:space="preserve">Java, Python, JavaScript, Selenium WebDriver, Cucumber/BDD, TestNG, TestRail, SOAPUI, Postman, JIRA, Maven, Jenkins, Groovy, SQL, Oracle SQL Developer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00"/>
        <w:gridCol w:w="2860"/>
      </w:tblGrid>
      <w:tr>
        <w:tc>
          <w:tcPr>
            <w:tcW w:type="dxa" w:w="6500"/>
            <w:tcBorders>
              <w:top w:val="none" w:color="FFFFFF" w:sz="0"/>
              <w:left w:val="none" w:color="FFFFFF" w:sz="0"/>
              <w:bottom w:val="none" w:color="FFFFFF" w:sz="0"/>
              <w:right w:val="none" w:color="FFFFFF" w:sz="0"/>
            </w:tcBorders>
            <w:shd w:fill="E8F4F8" w:val="clear"/>
            <w:tcMar>
              <w:top w:type="dxa" w:w="80"/>
              <w:left w:type="dxa" w:w="160"/>
              <w:bottom w:type="dxa" w:w="60"/>
              <w:right w:type="dxa" w:w="80"/>
            </w:tcMar>
          </w:tcPr>
          <w:p>
            <w:r>
              <w:rPr>
                <w:rFonts w:ascii="Calibri" w:cs="Calibri" w:eastAsia="Calibri" w:hAnsi="Calibri"/>
                <w:b/>
                <w:bCs/>
                <w:color w:val="0D2B55"/>
                <w:sz w:val="27"/>
                <w:szCs w:val="27"/>
              </w:rPr>
              <w:t xml:space="preserve">Fifth Third Bank</w:t>
            </w:r>
            <w:r>
              <w:rPr>
                <w:rFonts w:ascii="Calibri" w:cs="Calibri" w:eastAsia="Calibri" w:hAnsi="Calibri"/>
                <w:color w:val="1A6B8A"/>
                <w:sz w:val="23"/>
                <w:szCs w:val="23"/>
              </w:rPr>
              <w:t xml:space="preserve">  —  Cincinnati, OH</w:t>
            </w:r>
          </w:p>
        </w:tc>
        <w:tc>
          <w:tcPr>
            <w:tcW w:type="dxa" w:w="2860"/>
            <w:tcBorders>
              <w:top w:val="none" w:color="FFFFFF" w:sz="0"/>
              <w:left w:val="none" w:color="FFFFFF" w:sz="0"/>
              <w:bottom w:val="none" w:color="FFFFFF" w:sz="0"/>
              <w:right w:val="none" w:color="FFFFFF" w:sz="0"/>
            </w:tcBorders>
            <w:shd w:fill="E8F4F8" w:val="clear"/>
            <w:tcMar>
              <w:top w:type="dxa" w:w="80"/>
              <w:left w:type="dxa" w:w="80"/>
              <w:bottom w:type="dxa" w:w="60"/>
              <w:right w:type="dxa" w:w="160"/>
            </w:tcMar>
            <w:vAlign w:val="center"/>
          </w:tcPr>
          <w:p>
            <w:pPr>
              <w:jc w:val="right"/>
            </w:pPr>
            <w:r>
              <w:rPr>
                <w:rFonts w:ascii="Calibri" w:cs="Calibri" w:eastAsia="Calibri" w:hAnsi="Calibri"/>
                <w:b/>
                <w:bCs/>
                <w:color w:val="0D2B55"/>
                <w:sz w:val="23"/>
                <w:szCs w:val="23"/>
              </w:rPr>
              <w:t xml:space="preserve">February 2017 – May 2020</w:t>
            </w:r>
          </w:p>
        </w:tc>
      </w:tr>
      <w:tr>
        <w:tc>
          <w:tcPr>
            <w:tcW w:type="dxa" w:w="9360"/>
            <w:gridSpan w:val="2"/>
            <w:tcBorders>
              <w:top w:val="none" w:color="FFFFFF" w:sz="0"/>
              <w:left w:val="none" w:color="FFFFFF" w:sz="0"/>
              <w:bottom w:val="none" w:color="FFFFFF" w:sz="0"/>
              <w:right w:val="none" w:color="FFFFFF" w:sz="0"/>
            </w:tcBorders>
            <w:shd w:fill="E8F4F8" w:val="clear"/>
            <w:tcMar>
              <w:top w:type="dxa" w:w="40"/>
              <w:left w:type="dxa" w:w="160"/>
              <w:bottom w:type="dxa" w:w="80"/>
              <w:right w:type="dxa" w:w="160"/>
            </w:tcMar>
          </w:tcPr>
          <w:p>
            <w:r>
              <w:rPr>
                <w:rFonts w:ascii="Calibri" w:cs="Calibri" w:eastAsia="Calibri" w:hAnsi="Calibri"/>
                <w:b/>
                <w:bCs/>
                <w:color w:val="1A6B8A"/>
                <w:sz w:val="25"/>
                <w:szCs w:val="25"/>
              </w:rPr>
              <w:t xml:space="preserve">QA Automation Engineer</w:t>
            </w:r>
          </w:p>
        </w:tc>
      </w:tr>
    </w:tbl>
    <w:p>
      <w:pPr>
        <w:pStyle w:val="ListParagraph"/>
        <w:numPr>
          <w:ilvl w:val="0"/>
          <w:numId w:val="2"/>
        </w:numPr>
        <w:spacing w:before="50" w:after="50"/>
      </w:pPr>
      <w:r>
        <w:rPr>
          <w:rFonts w:ascii="Calibri" w:cs="Calibri" w:eastAsia="Calibri" w:hAnsi="Calibri"/>
          <w:color w:val="1A1A1A"/>
          <w:sz w:val="23"/>
          <w:szCs w:val="23"/>
        </w:rPr>
        <w:t xml:space="preserve">Developed and maintained robust automation test suites for payment API regression testing — covering transaction flows, payment authorization, dispute handling, declines, and fraud detection scenarios.</w:t>
      </w:r>
    </w:p>
    <w:p>
      <w:pPr>
        <w:pStyle w:val="ListParagraph"/>
        <w:numPr>
          <w:ilvl w:val="0"/>
          <w:numId w:val="2"/>
        </w:numPr>
        <w:spacing w:before="50" w:after="50"/>
      </w:pPr>
      <w:r>
        <w:rPr>
          <w:rFonts w:ascii="Calibri" w:cs="Calibri" w:eastAsia="Calibri" w:hAnsi="Calibri"/>
          <w:color w:val="1A1A1A"/>
          <w:sz w:val="23"/>
          <w:szCs w:val="23"/>
        </w:rPr>
        <w:t xml:space="preserve">Executed end-to-end payment gateway testing including transaction validation, settlement flows, chargebacks, and reconciliation scenarios across multiple payment processors.</w:t>
      </w:r>
    </w:p>
    <w:p>
      <w:pPr>
        <w:pStyle w:val="ListParagraph"/>
        <w:numPr>
          <w:ilvl w:val="0"/>
          <w:numId w:val="2"/>
        </w:numPr>
        <w:spacing w:before="50" w:after="50"/>
      </w:pPr>
      <w:r>
        <w:rPr>
          <w:rFonts w:ascii="Calibri" w:cs="Calibri" w:eastAsia="Calibri" w:hAnsi="Calibri"/>
          <w:color w:val="1A1A1A"/>
          <w:sz w:val="23"/>
          <w:szCs w:val="23"/>
        </w:rPr>
        <w:t xml:space="preserve">Performed rigorous negative testing to validate system behavior for invalid inputs, boundary conditions, timeout scenarios, and transaction failure edge cases.</w:t>
      </w:r>
    </w:p>
    <w:p>
      <w:pPr>
        <w:pStyle w:val="ListParagraph"/>
        <w:numPr>
          <w:ilvl w:val="0"/>
          <w:numId w:val="2"/>
        </w:numPr>
        <w:spacing w:before="50" w:after="50"/>
      </w:pPr>
      <w:r>
        <w:rPr>
          <w:rFonts w:ascii="Calibri" w:cs="Calibri" w:eastAsia="Calibri" w:hAnsi="Calibri"/>
          <w:color w:val="1A1A1A"/>
          <w:sz w:val="23"/>
          <w:szCs w:val="23"/>
        </w:rPr>
        <w:t xml:space="preserve">Designed and implemented Page Object Model (POM) framework using Selenium WebDriver (Java and Python) for UI automation, ensuring maintainability and reusability.</w:t>
      </w:r>
    </w:p>
    <w:p>
      <w:pPr>
        <w:pStyle w:val="ListParagraph"/>
        <w:numPr>
          <w:ilvl w:val="0"/>
          <w:numId w:val="2"/>
        </w:numPr>
        <w:spacing w:before="50" w:after="50"/>
      </w:pPr>
      <w:r>
        <w:rPr>
          <w:rFonts w:ascii="Calibri" w:cs="Calibri" w:eastAsia="Calibri" w:hAnsi="Calibri"/>
          <w:color w:val="1A1A1A"/>
          <w:sz w:val="23"/>
          <w:szCs w:val="23"/>
        </w:rPr>
        <w:t xml:space="preserve">Created Hybrid automation framework combining Data-Driven and BDD (Cucumber) approaches for end-to-end regression coverage on banking web applications.</w:t>
      </w:r>
    </w:p>
    <w:p>
      <w:pPr>
        <w:pStyle w:val="ListParagraph"/>
        <w:numPr>
          <w:ilvl w:val="0"/>
          <w:numId w:val="2"/>
        </w:numPr>
        <w:spacing w:before="50" w:after="50"/>
      </w:pPr>
      <w:r>
        <w:rPr>
          <w:rFonts w:ascii="Calibri" w:cs="Calibri" w:eastAsia="Calibri" w:hAnsi="Calibri"/>
          <w:color w:val="1A1A1A"/>
          <w:sz w:val="23"/>
          <w:szCs w:val="23"/>
        </w:rPr>
        <w:t xml:space="preserve">Developed comprehensive data-driven test cases using Java/Selenium with XML and property files for parameterized test execution.</w:t>
      </w:r>
    </w:p>
    <w:p>
      <w:pPr>
        <w:pStyle w:val="ListParagraph"/>
        <w:numPr>
          <w:ilvl w:val="0"/>
          <w:numId w:val="2"/>
        </w:numPr>
        <w:spacing w:before="50" w:after="50"/>
      </w:pPr>
      <w:r>
        <w:rPr>
          <w:rFonts w:ascii="Calibri" w:cs="Calibri" w:eastAsia="Calibri" w:hAnsi="Calibri"/>
          <w:color w:val="1A1A1A"/>
          <w:sz w:val="23"/>
          <w:szCs w:val="23"/>
        </w:rPr>
        <w:t xml:space="preserve">Performed web services testing using SOAP UI — validated request/response XML structures, WSDL contracts, and service endpoints.</w:t>
      </w:r>
    </w:p>
    <w:p>
      <w:pPr>
        <w:pStyle w:val="ListParagraph"/>
        <w:numPr>
          <w:ilvl w:val="0"/>
          <w:numId w:val="2"/>
        </w:numPr>
        <w:spacing w:before="50" w:after="50"/>
      </w:pPr>
      <w:r>
        <w:rPr>
          <w:rFonts w:ascii="Calibri" w:cs="Calibri" w:eastAsia="Calibri" w:hAnsi="Calibri"/>
          <w:color w:val="1A1A1A"/>
          <w:sz w:val="23"/>
          <w:szCs w:val="23"/>
        </w:rPr>
        <w:t xml:space="preserve">Wrote and executed SQL queries against Oracle databases to verify data integrity, confirm correct storage of transaction records, and validate backend processing.</w:t>
      </w:r>
    </w:p>
    <w:p>
      <w:pPr>
        <w:pStyle w:val="ListParagraph"/>
        <w:numPr>
          <w:ilvl w:val="0"/>
          <w:numId w:val="2"/>
        </w:numPr>
        <w:spacing w:before="50" w:after="50"/>
      </w:pPr>
      <w:r>
        <w:rPr>
          <w:rFonts w:ascii="Calibri" w:cs="Calibri" w:eastAsia="Calibri" w:hAnsi="Calibri"/>
          <w:color w:val="1A1A1A"/>
          <w:sz w:val="23"/>
          <w:szCs w:val="23"/>
        </w:rPr>
        <w:t xml:space="preserve">Updated Test Plans and Test Cases continuously to reflect changing requirements; uploaded test results and defects to Mercury Quality Centre.</w:t>
      </w:r>
    </w:p>
    <w:p>
      <w:pPr>
        <w:pStyle w:val="ListParagraph"/>
        <w:numPr>
          <w:ilvl w:val="0"/>
          <w:numId w:val="2"/>
        </w:numPr>
        <w:spacing w:before="50" w:after="50"/>
      </w:pPr>
      <w:r>
        <w:rPr>
          <w:rFonts w:ascii="Calibri" w:cs="Calibri" w:eastAsia="Calibri" w:hAnsi="Calibri"/>
          <w:color w:val="1A1A1A"/>
          <w:sz w:val="23"/>
          <w:szCs w:val="23"/>
        </w:rPr>
        <w:t xml:space="preserve">Participated in daily SCRUM meetings, sprint planning, QA weekly reviews, and defect triage discussions with development and business stakeholders.</w:t>
      </w:r>
    </w:p>
    <w:p>
      <w:pPr>
        <w:spacing w:before="80" w:after="100"/>
      </w:pPr>
      <w:r>
        <w:rPr>
          <w:rFonts w:ascii="Calibri" w:cs="Calibri" w:eastAsia="Calibri" w:hAnsi="Calibri"/>
          <w:b/>
          <w:bCs/>
          <w:i/>
          <w:iCs/>
          <w:color w:val="1A6B8A"/>
          <w:sz w:val="25"/>
          <w:szCs w:val="25"/>
        </w:rPr>
        <w:t xml:space="preserve">Environment: </w:t>
      </w:r>
      <w:r>
        <w:rPr>
          <w:rFonts w:ascii="Calibri" w:cs="Calibri" w:eastAsia="Calibri" w:hAnsi="Calibri"/>
          <w:i/>
          <w:iCs/>
          <w:color w:val="666666"/>
          <w:sz w:val="25"/>
          <w:szCs w:val="25"/>
        </w:rPr>
        <w:t xml:space="preserve">Java, Python, Selenium WebDriver, Cucumber/BDD, TestNG, SOAPUI, JIRA, Maven, Jenkins, SQL, Oracle, HP Quality Centre, Eclipse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00"/>
        <w:gridCol w:w="2860"/>
      </w:tblGrid>
      <w:tr>
        <w:tc>
          <w:tcPr>
            <w:tcW w:type="dxa" w:w="6500"/>
            <w:tcBorders>
              <w:top w:val="none" w:color="FFFFFF" w:sz="0"/>
              <w:left w:val="none" w:color="FFFFFF" w:sz="0"/>
              <w:bottom w:val="none" w:color="FFFFFF" w:sz="0"/>
              <w:right w:val="none" w:color="FFFFFF" w:sz="0"/>
            </w:tcBorders>
            <w:shd w:fill="E8F4F8" w:val="clear"/>
            <w:tcMar>
              <w:top w:type="dxa" w:w="80"/>
              <w:left w:type="dxa" w:w="160"/>
              <w:bottom w:type="dxa" w:w="60"/>
              <w:right w:type="dxa" w:w="80"/>
            </w:tcMar>
          </w:tcPr>
          <w:p>
            <w:r>
              <w:rPr>
                <w:rFonts w:ascii="Calibri" w:cs="Calibri" w:eastAsia="Calibri" w:hAnsi="Calibri"/>
                <w:b/>
                <w:bCs/>
                <w:color w:val="0D2B55"/>
                <w:sz w:val="27"/>
                <w:szCs w:val="27"/>
              </w:rPr>
              <w:t xml:space="preserve">Hughes Network Systems</w:t>
            </w:r>
            <w:r>
              <w:rPr>
                <w:rFonts w:ascii="Calibri" w:cs="Calibri" w:eastAsia="Calibri" w:hAnsi="Calibri"/>
                <w:color w:val="1A6B8A"/>
                <w:sz w:val="23"/>
                <w:szCs w:val="23"/>
              </w:rPr>
              <w:t xml:space="preserve">  —  Germantown, MD</w:t>
            </w:r>
          </w:p>
        </w:tc>
        <w:tc>
          <w:tcPr>
            <w:tcW w:type="dxa" w:w="2860"/>
            <w:tcBorders>
              <w:top w:val="none" w:color="FFFFFF" w:sz="0"/>
              <w:left w:val="none" w:color="FFFFFF" w:sz="0"/>
              <w:bottom w:val="none" w:color="FFFFFF" w:sz="0"/>
              <w:right w:val="none" w:color="FFFFFF" w:sz="0"/>
            </w:tcBorders>
            <w:shd w:fill="E8F4F8" w:val="clear"/>
            <w:tcMar>
              <w:top w:type="dxa" w:w="80"/>
              <w:left w:type="dxa" w:w="80"/>
              <w:bottom w:type="dxa" w:w="60"/>
              <w:right w:type="dxa" w:w="160"/>
            </w:tcMar>
            <w:vAlign w:val="center"/>
          </w:tcPr>
          <w:p>
            <w:pPr>
              <w:jc w:val="right"/>
            </w:pPr>
            <w:r>
              <w:rPr>
                <w:rFonts w:ascii="Calibri" w:cs="Calibri" w:eastAsia="Calibri" w:hAnsi="Calibri"/>
                <w:b/>
                <w:bCs/>
                <w:color w:val="0D2B55"/>
                <w:sz w:val="23"/>
                <w:szCs w:val="23"/>
              </w:rPr>
              <w:t xml:space="preserve">May 2016 – February 2017</w:t>
            </w:r>
          </w:p>
        </w:tc>
      </w:tr>
      <w:tr>
        <w:tc>
          <w:tcPr>
            <w:tcW w:type="dxa" w:w="9360"/>
            <w:gridSpan w:val="2"/>
            <w:tcBorders>
              <w:top w:val="none" w:color="FFFFFF" w:sz="0"/>
              <w:left w:val="none" w:color="FFFFFF" w:sz="0"/>
              <w:bottom w:val="none" w:color="FFFFFF" w:sz="0"/>
              <w:right w:val="none" w:color="FFFFFF" w:sz="0"/>
            </w:tcBorders>
            <w:shd w:fill="E8F4F8" w:val="clear"/>
            <w:tcMar>
              <w:top w:type="dxa" w:w="40"/>
              <w:left w:type="dxa" w:w="160"/>
              <w:bottom w:type="dxa" w:w="80"/>
              <w:right w:type="dxa" w:w="160"/>
            </w:tcMar>
          </w:tcPr>
          <w:p>
            <w:r>
              <w:rPr>
                <w:rFonts w:ascii="Calibri" w:cs="Calibri" w:eastAsia="Calibri" w:hAnsi="Calibri"/>
                <w:b/>
                <w:bCs/>
                <w:color w:val="1A6B8A"/>
                <w:sz w:val="25"/>
                <w:szCs w:val="25"/>
              </w:rPr>
              <w:t xml:space="preserve">Senior QA Automation Engineer</w:t>
            </w:r>
          </w:p>
        </w:tc>
      </w:tr>
    </w:tbl>
    <w:p>
      <w:pPr>
        <w:pStyle w:val="ListParagraph"/>
        <w:numPr>
          <w:ilvl w:val="0"/>
          <w:numId w:val="2"/>
        </w:numPr>
        <w:spacing w:before="50" w:after="50"/>
      </w:pPr>
      <w:r>
        <w:rPr>
          <w:rFonts w:ascii="Calibri" w:cs="Calibri" w:eastAsia="Calibri" w:hAnsi="Calibri"/>
          <w:color w:val="1A1A1A"/>
          <w:sz w:val="23"/>
          <w:szCs w:val="23"/>
        </w:rPr>
        <w:t xml:space="preserve">Designed and built keyword-driven automation framework using Selenium WebDriver, Java, and TestNG for satellite broadband and enterprise network application testing.</w:t>
      </w:r>
    </w:p>
    <w:p>
      <w:pPr>
        <w:pStyle w:val="ListParagraph"/>
        <w:numPr>
          <w:ilvl w:val="0"/>
          <w:numId w:val="2"/>
        </w:numPr>
        <w:spacing w:before="50" w:after="50"/>
      </w:pPr>
      <w:r>
        <w:rPr>
          <w:rFonts w:ascii="Calibri" w:cs="Calibri" w:eastAsia="Calibri" w:hAnsi="Calibri"/>
          <w:color w:val="1A1A1A"/>
          <w:sz w:val="23"/>
          <w:szCs w:val="23"/>
        </w:rPr>
        <w:t xml:space="preserve">Created Feature Files and Step Definitions for Cucumber BDD framework; maintained test automation scripts aligned to user stories and acceptance criteria.</w:t>
      </w:r>
    </w:p>
    <w:p>
      <w:pPr>
        <w:pStyle w:val="ListParagraph"/>
        <w:numPr>
          <w:ilvl w:val="0"/>
          <w:numId w:val="2"/>
        </w:numPr>
        <w:spacing w:before="50" w:after="50"/>
      </w:pPr>
      <w:r>
        <w:rPr>
          <w:rFonts w:ascii="Calibri" w:cs="Calibri" w:eastAsia="Calibri" w:hAnsi="Calibri"/>
          <w:color w:val="1A1A1A"/>
          <w:sz w:val="23"/>
          <w:szCs w:val="23"/>
        </w:rPr>
        <w:t xml:space="preserve">Tested SOAP and REST web services using SOAPUI; built Groovy scripts for automated REST service validation and implemented data-driven service testing library.</w:t>
      </w:r>
    </w:p>
    <w:p>
      <w:pPr>
        <w:pStyle w:val="ListParagraph"/>
        <w:numPr>
          <w:ilvl w:val="0"/>
          <w:numId w:val="2"/>
        </w:numPr>
        <w:spacing w:before="50" w:after="50"/>
      </w:pPr>
      <w:r>
        <w:rPr>
          <w:rFonts w:ascii="Calibri" w:cs="Calibri" w:eastAsia="Calibri" w:hAnsi="Calibri"/>
          <w:color w:val="1A1A1A"/>
          <w:sz w:val="23"/>
          <w:szCs w:val="23"/>
        </w:rPr>
        <w:t xml:space="preserve">Performed HIPAA-compliance validation testing — analyzed EDI 837/835 (Claims/Payments) and 270/271 (Health Eligibility) transactions across billing systems.</w:t>
      </w:r>
    </w:p>
    <w:p>
      <w:pPr>
        <w:pStyle w:val="ListParagraph"/>
        <w:numPr>
          <w:ilvl w:val="0"/>
          <w:numId w:val="2"/>
        </w:numPr>
        <w:spacing w:before="50" w:after="50"/>
      </w:pPr>
      <w:r>
        <w:rPr>
          <w:rFonts w:ascii="Calibri" w:cs="Calibri" w:eastAsia="Calibri" w:hAnsi="Calibri"/>
          <w:color w:val="1A1A1A"/>
          <w:sz w:val="23"/>
          <w:szCs w:val="23"/>
        </w:rPr>
        <w:t xml:space="preserve">Executed ICD, EHR, HIE, and PHI data masking compliance testing ensuring all data handling met HIPAA and PHI regulatory standards.</w:t>
      </w:r>
    </w:p>
    <w:p>
      <w:pPr>
        <w:pStyle w:val="ListParagraph"/>
        <w:numPr>
          <w:ilvl w:val="0"/>
          <w:numId w:val="2"/>
        </w:numPr>
        <w:spacing w:before="50" w:after="50"/>
      </w:pPr>
      <w:r>
        <w:rPr>
          <w:rFonts w:ascii="Calibri" w:cs="Calibri" w:eastAsia="Calibri" w:hAnsi="Calibri"/>
          <w:color w:val="1A1A1A"/>
          <w:sz w:val="23"/>
          <w:szCs w:val="23"/>
        </w:rPr>
        <w:t xml:space="preserve">Maintained comprehensive test cases and runs in TestRail; generated and distributed weekly status reports to management and stakeholders.</w:t>
      </w:r>
    </w:p>
    <w:p>
      <w:pPr>
        <w:pStyle w:val="ListParagraph"/>
        <w:numPr>
          <w:ilvl w:val="0"/>
          <w:numId w:val="2"/>
        </w:numPr>
        <w:spacing w:before="50" w:after="50"/>
      </w:pPr>
      <w:r>
        <w:rPr>
          <w:rFonts w:ascii="Calibri" w:cs="Calibri" w:eastAsia="Calibri" w:hAnsi="Calibri"/>
          <w:color w:val="1A1A1A"/>
          <w:sz w:val="23"/>
          <w:szCs w:val="23"/>
        </w:rPr>
        <w:t xml:space="preserve">Supported CI/CD pipeline by scheduling Jenkins jobs for regular regression and spot-testing across multiple environments.</w:t>
      </w:r>
    </w:p>
    <w:p>
      <w:pPr>
        <w:pStyle w:val="ListParagraph"/>
        <w:numPr>
          <w:ilvl w:val="0"/>
          <w:numId w:val="2"/>
        </w:numPr>
        <w:spacing w:before="50" w:after="50"/>
      </w:pPr>
      <w:r>
        <w:rPr>
          <w:rFonts w:ascii="Calibri" w:cs="Calibri" w:eastAsia="Calibri" w:hAnsi="Calibri"/>
          <w:color w:val="1A1A1A"/>
          <w:sz w:val="23"/>
          <w:szCs w:val="23"/>
        </w:rPr>
        <w:t xml:space="preserve">Conducted system, functional, integration, smoke, sanity, and regression testing with production rollout support during live deployments.</w:t>
      </w:r>
    </w:p>
    <w:p>
      <w:pPr>
        <w:pStyle w:val="ListParagraph"/>
        <w:numPr>
          <w:ilvl w:val="0"/>
          <w:numId w:val="2"/>
        </w:numPr>
        <w:spacing w:before="50" w:after="50"/>
      </w:pPr>
      <w:r>
        <w:rPr>
          <w:rFonts w:ascii="Calibri" w:cs="Calibri" w:eastAsia="Calibri" w:hAnsi="Calibri"/>
          <w:color w:val="1A1A1A"/>
          <w:sz w:val="23"/>
          <w:szCs w:val="23"/>
        </w:rPr>
        <w:t xml:space="preserve">Managed code repositories in STASH and maintained Confluence documentation pages for team reference and onboarding.</w:t>
      </w:r>
    </w:p>
    <w:p>
      <w:pPr>
        <w:spacing w:before="80" w:after="100"/>
      </w:pPr>
      <w:r>
        <w:rPr>
          <w:rFonts w:ascii="Calibri" w:cs="Calibri" w:eastAsia="Calibri" w:hAnsi="Calibri"/>
          <w:b/>
          <w:bCs/>
          <w:i/>
          <w:iCs/>
          <w:color w:val="1A6B8A"/>
          <w:sz w:val="25"/>
          <w:szCs w:val="25"/>
        </w:rPr>
        <w:t xml:space="preserve">Environment: </w:t>
      </w:r>
      <w:r>
        <w:rPr>
          <w:rFonts w:ascii="Calibri" w:cs="Calibri" w:eastAsia="Calibri" w:hAnsi="Calibri"/>
          <w:i/>
          <w:iCs/>
          <w:color w:val="666666"/>
          <w:sz w:val="25"/>
          <w:szCs w:val="25"/>
        </w:rPr>
        <w:t xml:space="preserve">Java, Selenium WebDriver, Cucumber/BDD, TestNG, SOAPUI, Groovy, JIRA, TestRail, Maven, Jenkins, STASH, SQL, Oracle SQL Developer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00"/>
        <w:gridCol w:w="2860"/>
      </w:tblGrid>
      <w:tr>
        <w:tc>
          <w:tcPr>
            <w:tcW w:type="dxa" w:w="6500"/>
            <w:tcBorders>
              <w:top w:val="none" w:color="FFFFFF" w:sz="0"/>
              <w:left w:val="none" w:color="FFFFFF" w:sz="0"/>
              <w:bottom w:val="none" w:color="FFFFFF" w:sz="0"/>
              <w:right w:val="none" w:color="FFFFFF" w:sz="0"/>
            </w:tcBorders>
            <w:shd w:fill="E8F4F8" w:val="clear"/>
            <w:tcMar>
              <w:top w:type="dxa" w:w="80"/>
              <w:left w:type="dxa" w:w="160"/>
              <w:bottom w:type="dxa" w:w="60"/>
              <w:right w:type="dxa" w:w="80"/>
            </w:tcMar>
          </w:tcPr>
          <w:p>
            <w:r>
              <w:rPr>
                <w:rFonts w:ascii="Calibri" w:cs="Calibri" w:eastAsia="Calibri" w:hAnsi="Calibri"/>
                <w:b/>
                <w:bCs/>
                <w:color w:val="0D2B55"/>
                <w:sz w:val="27"/>
                <w:szCs w:val="27"/>
              </w:rPr>
              <w:t xml:space="preserve">Eminent Technology Solutions</w:t>
            </w:r>
            <w:r>
              <w:rPr>
                <w:rFonts w:ascii="Calibri" w:cs="Calibri" w:eastAsia="Calibri" w:hAnsi="Calibri"/>
                <w:color w:val="1A6B8A"/>
                <w:sz w:val="23"/>
                <w:szCs w:val="23"/>
              </w:rPr>
              <w:t xml:space="preserve">  —  Hyderabad, India</w:t>
            </w:r>
          </w:p>
        </w:tc>
        <w:tc>
          <w:tcPr>
            <w:tcW w:type="dxa" w:w="2860"/>
            <w:tcBorders>
              <w:top w:val="none" w:color="FFFFFF" w:sz="0"/>
              <w:left w:val="none" w:color="FFFFFF" w:sz="0"/>
              <w:bottom w:val="none" w:color="FFFFFF" w:sz="0"/>
              <w:right w:val="none" w:color="FFFFFF" w:sz="0"/>
            </w:tcBorders>
            <w:shd w:fill="E8F4F8" w:val="clear"/>
            <w:tcMar>
              <w:top w:type="dxa" w:w="80"/>
              <w:left w:type="dxa" w:w="80"/>
              <w:bottom w:type="dxa" w:w="60"/>
              <w:right w:type="dxa" w:w="160"/>
            </w:tcMar>
            <w:vAlign w:val="center"/>
          </w:tcPr>
          <w:p>
            <w:pPr>
              <w:jc w:val="right"/>
            </w:pPr>
            <w:r>
              <w:rPr>
                <w:rFonts w:ascii="Calibri" w:cs="Calibri" w:eastAsia="Calibri" w:hAnsi="Calibri"/>
                <w:b/>
                <w:bCs/>
                <w:color w:val="0D2B55"/>
                <w:sz w:val="23"/>
                <w:szCs w:val="23"/>
              </w:rPr>
              <w:t xml:space="preserve">June 2010 – December 2014</w:t>
            </w:r>
          </w:p>
        </w:tc>
      </w:tr>
      <w:tr>
        <w:tc>
          <w:tcPr>
            <w:tcW w:type="dxa" w:w="9360"/>
            <w:gridSpan w:val="2"/>
            <w:tcBorders>
              <w:top w:val="none" w:color="FFFFFF" w:sz="0"/>
              <w:left w:val="none" w:color="FFFFFF" w:sz="0"/>
              <w:bottom w:val="none" w:color="FFFFFF" w:sz="0"/>
              <w:right w:val="none" w:color="FFFFFF" w:sz="0"/>
            </w:tcBorders>
            <w:shd w:fill="E8F4F8" w:val="clear"/>
            <w:tcMar>
              <w:top w:type="dxa" w:w="40"/>
              <w:left w:type="dxa" w:w="160"/>
              <w:bottom w:type="dxa" w:w="80"/>
              <w:right w:type="dxa" w:w="160"/>
            </w:tcMar>
          </w:tcPr>
          <w:p>
            <w:r>
              <w:rPr>
                <w:rFonts w:ascii="Calibri" w:cs="Calibri" w:eastAsia="Calibri" w:hAnsi="Calibri"/>
                <w:b/>
                <w:bCs/>
                <w:color w:val="1A6B8A"/>
                <w:sz w:val="25"/>
                <w:szCs w:val="25"/>
              </w:rPr>
              <w:t xml:space="preserve">QA Engineer</w:t>
            </w:r>
          </w:p>
        </w:tc>
      </w:tr>
    </w:tbl>
    <w:p>
      <w:pPr>
        <w:pStyle w:val="ListParagraph"/>
        <w:numPr>
          <w:ilvl w:val="0"/>
          <w:numId w:val="2"/>
        </w:numPr>
        <w:spacing w:before="50" w:after="50"/>
      </w:pPr>
      <w:r>
        <w:rPr>
          <w:rFonts w:ascii="Calibri" w:cs="Calibri" w:eastAsia="Calibri" w:hAnsi="Calibri"/>
          <w:color w:val="1A1A1A"/>
          <w:sz w:val="23"/>
          <w:szCs w:val="23"/>
        </w:rPr>
        <w:t xml:space="preserve">Analyzed business and system requirements; developed detailed Test Plans, Test Cases, and Test Data for multiple project modules across the full STLC.</w:t>
      </w:r>
    </w:p>
    <w:p>
      <w:pPr>
        <w:pStyle w:val="ListParagraph"/>
        <w:numPr>
          <w:ilvl w:val="0"/>
          <w:numId w:val="2"/>
        </w:numPr>
        <w:spacing w:before="50" w:after="50"/>
      </w:pPr>
      <w:r>
        <w:rPr>
          <w:rFonts w:ascii="Calibri" w:cs="Calibri" w:eastAsia="Calibri" w:hAnsi="Calibri"/>
          <w:color w:val="1A1A1A"/>
          <w:sz w:val="23"/>
          <w:szCs w:val="23"/>
        </w:rPr>
        <w:t xml:space="preserve">Performed comprehensive manual and automated testing — functional, regression, integration, smoke, and UAT — for front-end and back-end systems.</w:t>
      </w:r>
    </w:p>
    <w:p>
      <w:pPr>
        <w:pStyle w:val="ListParagraph"/>
        <w:numPr>
          <w:ilvl w:val="0"/>
          <w:numId w:val="2"/>
        </w:numPr>
        <w:spacing w:before="50" w:after="50"/>
      </w:pPr>
      <w:r>
        <w:rPr>
          <w:rFonts w:ascii="Calibri" w:cs="Calibri" w:eastAsia="Calibri" w:hAnsi="Calibri"/>
          <w:color w:val="1A1A1A"/>
          <w:sz w:val="23"/>
          <w:szCs w:val="23"/>
        </w:rPr>
        <w:t xml:space="preserve">Developed modular automation framework using Selenium RC and Java; built and maintained regression and functional test scripts with reusable components.</w:t>
      </w:r>
    </w:p>
    <w:p>
      <w:pPr>
        <w:pStyle w:val="ListParagraph"/>
        <w:numPr>
          <w:ilvl w:val="0"/>
          <w:numId w:val="2"/>
        </w:numPr>
        <w:spacing w:before="50" w:after="50"/>
      </w:pPr>
      <w:r>
        <w:rPr>
          <w:rFonts w:ascii="Calibri" w:cs="Calibri" w:eastAsia="Calibri" w:hAnsi="Calibri"/>
          <w:color w:val="1A1A1A"/>
          <w:sz w:val="23"/>
          <w:szCs w:val="23"/>
        </w:rPr>
        <w:t xml:space="preserve">Implemented parallel and cross-browser testing using Selenium GRID and JUnit to improve test coverage and reduce execution time.</w:t>
      </w:r>
    </w:p>
    <w:p>
      <w:pPr>
        <w:pStyle w:val="ListParagraph"/>
        <w:numPr>
          <w:ilvl w:val="0"/>
          <w:numId w:val="2"/>
        </w:numPr>
        <w:spacing w:before="50" w:after="50"/>
      </w:pPr>
      <w:r>
        <w:rPr>
          <w:rFonts w:ascii="Calibri" w:cs="Calibri" w:eastAsia="Calibri" w:hAnsi="Calibri"/>
          <w:color w:val="1A1A1A"/>
          <w:sz w:val="23"/>
          <w:szCs w:val="23"/>
        </w:rPr>
        <w:t xml:space="preserve">Created data-driven test cases using Java, Selenium, XML, and property files for parameterized test scenarios.</w:t>
      </w:r>
    </w:p>
    <w:p>
      <w:pPr>
        <w:pStyle w:val="ListParagraph"/>
        <w:numPr>
          <w:ilvl w:val="0"/>
          <w:numId w:val="2"/>
        </w:numPr>
        <w:spacing w:before="50" w:after="50"/>
      </w:pPr>
      <w:r>
        <w:rPr>
          <w:rFonts w:ascii="Calibri" w:cs="Calibri" w:eastAsia="Calibri" w:hAnsi="Calibri"/>
          <w:color w:val="1A1A1A"/>
          <w:sz w:val="23"/>
          <w:szCs w:val="23"/>
        </w:rPr>
        <w:t xml:space="preserve">Developed and executed white-box unit test cases for Java APIs using JUnit framework, verifying expected vs. actual outputs.</w:t>
      </w:r>
    </w:p>
    <w:p>
      <w:pPr>
        <w:pStyle w:val="ListParagraph"/>
        <w:numPr>
          <w:ilvl w:val="0"/>
          <w:numId w:val="2"/>
        </w:numPr>
        <w:spacing w:before="50" w:after="50"/>
      </w:pPr>
      <w:r>
        <w:rPr>
          <w:rFonts w:ascii="Calibri" w:cs="Calibri" w:eastAsia="Calibri" w:hAnsi="Calibri"/>
          <w:color w:val="1A1A1A"/>
          <w:sz w:val="23"/>
          <w:szCs w:val="23"/>
        </w:rPr>
        <w:t xml:space="preserve">Configured ANT build scripts for automated test compilation, execution, reporting, and email notification delivery.</w:t>
      </w:r>
    </w:p>
    <w:p>
      <w:pPr>
        <w:spacing w:before="80" w:after="100"/>
      </w:pPr>
      <w:r>
        <w:rPr>
          <w:rFonts w:ascii="Calibri" w:cs="Calibri" w:eastAsia="Calibri" w:hAnsi="Calibri"/>
          <w:b/>
          <w:bCs/>
          <w:i/>
          <w:iCs/>
          <w:color w:val="1A6B8A"/>
          <w:sz w:val="25"/>
          <w:szCs w:val="25"/>
        </w:rPr>
        <w:t xml:space="preserve">Environment: </w:t>
      </w:r>
      <w:r>
        <w:rPr>
          <w:rFonts w:ascii="Calibri" w:cs="Calibri" w:eastAsia="Calibri" w:hAnsi="Calibri"/>
          <w:i/>
          <w:iCs/>
          <w:color w:val="666666"/>
          <w:sz w:val="25"/>
          <w:szCs w:val="25"/>
        </w:rPr>
        <w:t xml:space="preserve">Selenium RC/IDE/GRID, Java, JUnit, Ant, Eclipse, XPath, HP Quality Center, Clearcase, PL/SQL, UNIX, HTML, Oracle, Windows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00"/>
        <w:gridCol w:w="2860"/>
      </w:tblGrid>
      <w:tr>
        <w:tc>
          <w:tcPr>
            <w:tcW w:type="dxa" w:w="6500"/>
            <w:tcBorders>
              <w:top w:val="none" w:color="FFFFFF" w:sz="0"/>
              <w:left w:val="none" w:color="FFFFFF" w:sz="0"/>
              <w:bottom w:val="none" w:color="FFFFFF" w:sz="0"/>
              <w:right w:val="none" w:color="FFFFFF" w:sz="0"/>
            </w:tcBorders>
            <w:shd w:fill="E8F4F8" w:val="clear"/>
            <w:tcMar>
              <w:top w:type="dxa" w:w="80"/>
              <w:left w:type="dxa" w:w="160"/>
              <w:bottom w:type="dxa" w:w="60"/>
              <w:right w:type="dxa" w:w="80"/>
            </w:tcMar>
          </w:tcPr>
          <w:p>
            <w:r>
              <w:rPr>
                <w:rFonts w:ascii="Calibri" w:cs="Calibri" w:eastAsia="Calibri" w:hAnsi="Calibri"/>
                <w:b/>
                <w:bCs/>
                <w:color w:val="0D2B55"/>
                <w:sz w:val="27"/>
                <w:szCs w:val="27"/>
              </w:rPr>
              <w:t xml:space="preserve">Reliance Communications</w:t>
            </w:r>
            <w:r>
              <w:rPr>
                <w:rFonts w:ascii="Calibri" w:cs="Calibri" w:eastAsia="Calibri" w:hAnsi="Calibri"/>
                <w:color w:val="1A6B8A"/>
                <w:sz w:val="23"/>
                <w:szCs w:val="23"/>
              </w:rPr>
              <w:t xml:space="preserve">  —  Hyderabad, India</w:t>
            </w:r>
          </w:p>
        </w:tc>
        <w:tc>
          <w:tcPr>
            <w:tcW w:type="dxa" w:w="2860"/>
            <w:tcBorders>
              <w:top w:val="none" w:color="FFFFFF" w:sz="0"/>
              <w:left w:val="none" w:color="FFFFFF" w:sz="0"/>
              <w:bottom w:val="none" w:color="FFFFFF" w:sz="0"/>
              <w:right w:val="none" w:color="FFFFFF" w:sz="0"/>
            </w:tcBorders>
            <w:shd w:fill="E8F4F8" w:val="clear"/>
            <w:tcMar>
              <w:top w:type="dxa" w:w="80"/>
              <w:left w:type="dxa" w:w="80"/>
              <w:bottom w:type="dxa" w:w="60"/>
              <w:right w:type="dxa" w:w="160"/>
            </w:tcMar>
            <w:vAlign w:val="center"/>
          </w:tcPr>
          <w:p>
            <w:pPr>
              <w:jc w:val="right"/>
            </w:pPr>
            <w:r>
              <w:rPr>
                <w:rFonts w:ascii="Calibri" w:cs="Calibri" w:eastAsia="Calibri" w:hAnsi="Calibri"/>
                <w:b/>
                <w:bCs/>
                <w:color w:val="0D2B55"/>
                <w:sz w:val="23"/>
                <w:szCs w:val="23"/>
              </w:rPr>
              <w:t xml:space="preserve">June 2009 – May 2010</w:t>
            </w:r>
          </w:p>
        </w:tc>
      </w:tr>
      <w:tr>
        <w:tc>
          <w:tcPr>
            <w:tcW w:type="dxa" w:w="9360"/>
            <w:gridSpan w:val="2"/>
            <w:tcBorders>
              <w:top w:val="none" w:color="FFFFFF" w:sz="0"/>
              <w:left w:val="none" w:color="FFFFFF" w:sz="0"/>
              <w:bottom w:val="none" w:color="FFFFFF" w:sz="0"/>
              <w:right w:val="none" w:color="FFFFFF" w:sz="0"/>
            </w:tcBorders>
            <w:shd w:fill="E8F4F8" w:val="clear"/>
            <w:tcMar>
              <w:top w:type="dxa" w:w="40"/>
              <w:left w:type="dxa" w:w="160"/>
              <w:bottom w:type="dxa" w:w="80"/>
              <w:right w:type="dxa" w:w="160"/>
            </w:tcMar>
          </w:tcPr>
          <w:p>
            <w:r>
              <w:rPr>
                <w:rFonts w:ascii="Calibri" w:cs="Calibri" w:eastAsia="Calibri" w:hAnsi="Calibri"/>
                <w:b/>
                <w:bCs/>
                <w:color w:val="1A6B8A"/>
                <w:sz w:val="25"/>
                <w:szCs w:val="25"/>
              </w:rPr>
              <w:t xml:space="preserve">QA Tester</w:t>
            </w:r>
          </w:p>
        </w:tc>
      </w:tr>
    </w:tbl>
    <w:p>
      <w:pPr>
        <w:pStyle w:val="ListParagraph"/>
        <w:numPr>
          <w:ilvl w:val="0"/>
          <w:numId w:val="2"/>
        </w:numPr>
        <w:spacing w:before="50" w:after="50"/>
      </w:pPr>
      <w:r>
        <w:rPr>
          <w:rFonts w:ascii="Calibri" w:cs="Calibri" w:eastAsia="Calibri" w:hAnsi="Calibri"/>
          <w:color w:val="1A1A1A"/>
          <w:sz w:val="23"/>
          <w:szCs w:val="23"/>
        </w:rPr>
        <w:t xml:space="preserve">Performed end-to-end manual testing including functional, regression, integration, and smoke testing for telecom billing and CRM applications.</w:t>
      </w:r>
    </w:p>
    <w:p>
      <w:pPr>
        <w:pStyle w:val="ListParagraph"/>
        <w:numPr>
          <w:ilvl w:val="0"/>
          <w:numId w:val="2"/>
        </w:numPr>
        <w:spacing w:before="50" w:after="50"/>
      </w:pPr>
      <w:r>
        <w:rPr>
          <w:rFonts w:ascii="Calibri" w:cs="Calibri" w:eastAsia="Calibri" w:hAnsi="Calibri"/>
          <w:color w:val="1A1A1A"/>
          <w:sz w:val="23"/>
          <w:szCs w:val="23"/>
        </w:rPr>
        <w:t xml:space="preserve">Analyzed requirements and functional specifications; authored and executed test cases with detailed expected results aligned to business requirements.</w:t>
      </w:r>
    </w:p>
    <w:p>
      <w:pPr>
        <w:pStyle w:val="ListParagraph"/>
        <w:numPr>
          <w:ilvl w:val="0"/>
          <w:numId w:val="2"/>
        </w:numPr>
        <w:spacing w:before="50" w:after="50"/>
      </w:pPr>
      <w:r>
        <w:rPr>
          <w:rFonts w:ascii="Calibri" w:cs="Calibri" w:eastAsia="Calibri" w:hAnsi="Calibri"/>
          <w:color w:val="1A1A1A"/>
          <w:sz w:val="23"/>
          <w:szCs w:val="23"/>
        </w:rPr>
        <w:t xml:space="preserve">Reviewed and maintained Requirements Traceability Matrices (RTM) ensuring complete coverage of all test conditions across project requirements.</w:t>
      </w:r>
    </w:p>
    <w:p>
      <w:pPr>
        <w:pStyle w:val="ListParagraph"/>
        <w:numPr>
          <w:ilvl w:val="0"/>
          <w:numId w:val="2"/>
        </w:numPr>
        <w:spacing w:before="50" w:after="50"/>
      </w:pPr>
      <w:r>
        <w:rPr>
          <w:rFonts w:ascii="Calibri" w:cs="Calibri" w:eastAsia="Calibri" w:hAnsi="Calibri"/>
          <w:color w:val="1A1A1A"/>
          <w:sz w:val="23"/>
          <w:szCs w:val="23"/>
        </w:rPr>
        <w:t xml:space="preserve">Conducted database backend testing by writing SQL queries to validate data accuracy, constraint enforcement, and system-side business rule execution.</w:t>
      </w:r>
    </w:p>
    <w:p>
      <w:pPr>
        <w:pStyle w:val="ListParagraph"/>
        <w:numPr>
          <w:ilvl w:val="0"/>
          <w:numId w:val="2"/>
        </w:numPr>
        <w:spacing w:before="50" w:after="50"/>
      </w:pPr>
      <w:r>
        <w:rPr>
          <w:rFonts w:ascii="Calibri" w:cs="Calibri" w:eastAsia="Calibri" w:hAnsi="Calibri"/>
          <w:color w:val="1A1A1A"/>
          <w:sz w:val="23"/>
          <w:szCs w:val="23"/>
        </w:rPr>
        <w:t xml:space="preserve">Logged, tracked, and managed defects through full lifecycle in HP Quality Center; participated in defect triage and resolution follow-up meetings.</w:t>
      </w:r>
    </w:p>
    <w:p>
      <w:pPr>
        <w:spacing w:before="80" w:after="100"/>
      </w:pPr>
      <w:r>
        <w:rPr>
          <w:rFonts w:ascii="Calibri" w:cs="Calibri" w:eastAsia="Calibri" w:hAnsi="Calibri"/>
          <w:b/>
          <w:bCs/>
          <w:i/>
          <w:iCs/>
          <w:color w:val="1A6B8A"/>
          <w:sz w:val="25"/>
          <w:szCs w:val="25"/>
        </w:rPr>
        <w:t xml:space="preserve">Environment: </w:t>
      </w:r>
      <w:r>
        <w:rPr>
          <w:rFonts w:ascii="Calibri" w:cs="Calibri" w:eastAsia="Calibri" w:hAnsi="Calibri"/>
          <w:i/>
          <w:iCs/>
          <w:color w:val="666666"/>
          <w:sz w:val="25"/>
          <w:szCs w:val="25"/>
        </w:rPr>
        <w:t xml:space="preserve">Manual Testing, SQL Server, HP Quality Center, MS Office, Windows</w:t>
      </w:r>
    </w:p>
    <w:p>
      <w:pPr>
        <w:pBdr>
          <w:bottom w:val="single" w:color="1A6B8A" w:sz="12" w:space="4"/>
        </w:pBdr>
        <w:spacing w:before="280" w:after="100"/>
      </w:pPr>
      <w:r>
        <w:rPr>
          <w:rFonts w:ascii="Calibri" w:cs="Calibri" w:eastAsia="Calibri" w:hAnsi="Calibri"/>
          <w:b/>
          <w:bCs/>
          <w:caps/>
          <w:color w:val="0D2B55"/>
          <w:sz w:val="30"/>
          <w:szCs w:val="30"/>
        </w:rPr>
        <w:t xml:space="preserve">Key QA Achievements &amp; Impact</w:t>
      </w:r>
    </w:p>
    <w:p>
      <w:pPr>
        <w:pStyle w:val="ListParagraph"/>
        <w:numPr>
          <w:ilvl w:val="0"/>
          <w:numId w:val="2"/>
        </w:numPr>
        <w:spacing w:before="50" w:after="50"/>
      </w:pPr>
      <w:r>
        <w:rPr>
          <w:rFonts w:ascii="Calibri" w:cs="Calibri" w:eastAsia="Calibri" w:hAnsi="Calibri"/>
          <w:color w:val="1A1A1A"/>
          <w:sz w:val="23"/>
          <w:szCs w:val="23"/>
        </w:rPr>
        <w:t xml:space="preserve">Reduced regression cycle time by ~40% at Verizon by implementing Playwright-based automation framework integrated with Jenkins CI/CD.</w:t>
      </w:r>
    </w:p>
    <w:p>
      <w:pPr>
        <w:pStyle w:val="ListParagraph"/>
        <w:numPr>
          <w:ilvl w:val="0"/>
          <w:numId w:val="2"/>
        </w:numPr>
        <w:spacing w:before="50" w:after="50"/>
      </w:pPr>
      <w:r>
        <w:rPr>
          <w:rFonts w:ascii="Calibri" w:cs="Calibri" w:eastAsia="Calibri" w:hAnsi="Calibri"/>
          <w:color w:val="1A1A1A"/>
          <w:sz w:val="23"/>
          <w:szCs w:val="23"/>
        </w:rPr>
        <w:t xml:space="preserve">Built zero-defect payment testing suite at Fifth Third Bank covering 100+ end-to-end payment scenarios including fraud detection and settlement validation.</w:t>
      </w:r>
    </w:p>
    <w:p>
      <w:pPr>
        <w:pStyle w:val="ListParagraph"/>
        <w:numPr>
          <w:ilvl w:val="0"/>
          <w:numId w:val="2"/>
        </w:numPr>
        <w:spacing w:before="50" w:after="50"/>
      </w:pPr>
      <w:r>
        <w:rPr>
          <w:rFonts w:ascii="Calibri" w:cs="Calibri" w:eastAsia="Calibri" w:hAnsi="Calibri"/>
          <w:color w:val="1A1A1A"/>
          <w:sz w:val="23"/>
          <w:szCs w:val="23"/>
        </w:rPr>
        <w:t xml:space="preserve">Ensured HIPAA compliance across all EDI transaction testing at Hughes Network Systems, mitigating regulatory risk across healthcare data workflows.</w:t>
      </w:r>
    </w:p>
    <w:p>
      <w:pPr>
        <w:pStyle w:val="ListParagraph"/>
        <w:numPr>
          <w:ilvl w:val="0"/>
          <w:numId w:val="2"/>
        </w:numPr>
        <w:spacing w:before="50" w:after="50"/>
      </w:pPr>
      <w:r>
        <w:rPr>
          <w:rFonts w:ascii="Calibri" w:cs="Calibri" w:eastAsia="Calibri" w:hAnsi="Calibri"/>
          <w:color w:val="1A1A1A"/>
          <w:sz w:val="23"/>
          <w:szCs w:val="23"/>
        </w:rPr>
        <w:t xml:space="preserve">Delivered automation-first testing strategy at Vanguard Group, covering 1000+ automated test cases for financial services applications.</w:t>
      </w:r>
    </w:p>
    <w:p>
      <w:pPr>
        <w:pStyle w:val="ListParagraph"/>
        <w:numPr>
          <w:ilvl w:val="0"/>
          <w:numId w:val="2"/>
        </w:numPr>
        <w:spacing w:before="50" w:after="50"/>
      </w:pPr>
      <w:r>
        <w:rPr>
          <w:rFonts w:ascii="Calibri" w:cs="Calibri" w:eastAsia="Calibri" w:hAnsi="Calibri"/>
          <w:color w:val="1A1A1A"/>
          <w:sz w:val="23"/>
          <w:szCs w:val="23"/>
        </w:rPr>
        <w:t xml:space="preserve">Consistently maintained test coverage above 95% across all projects through disciplined RTM management and sprint-by-sprint test case development.</w:t>
      </w:r>
    </w:p>
    <w:p>
      <w:pPr>
        <w:pBdr>
          <w:bottom w:val="single" w:color="1A6B8A" w:sz="12" w:space="4"/>
        </w:pBdr>
        <w:spacing w:before="280" w:after="100"/>
      </w:pPr>
      <w:r>
        <w:rPr>
          <w:rFonts w:ascii="Calibri" w:cs="Calibri" w:eastAsia="Calibri" w:hAnsi="Calibri"/>
          <w:b/>
          <w:bCs/>
          <w:caps/>
          <w:color w:val="0D2B55"/>
          <w:sz w:val="30"/>
          <w:szCs w:val="30"/>
        </w:rPr>
        <w:t xml:space="preserve">QA Methodology &amp; Process Expertise</w:t>
      </w:r>
    </w:p>
    <w:p>
      <w:pPr>
        <w:pStyle w:val="ListParagraph"/>
        <w:numPr>
          <w:ilvl w:val="0"/>
          <w:numId w:val="2"/>
        </w:numPr>
        <w:spacing w:before="50" w:after="50"/>
      </w:pPr>
      <w:r>
        <w:rPr>
          <w:rFonts w:ascii="Calibri" w:cs="Calibri" w:eastAsia="Calibri" w:hAnsi="Calibri"/>
          <w:color w:val="1A1A1A"/>
          <w:sz w:val="23"/>
          <w:szCs w:val="23"/>
        </w:rPr>
        <w:t xml:space="preserve">Full STLC Ownership: Requirements analysis → Test planning → Test case design → Environment setup → Test execution → Defect management → Test closure → Post-release validation.</w:t>
      </w:r>
    </w:p>
    <w:p>
      <w:pPr>
        <w:pStyle w:val="ListParagraph"/>
        <w:numPr>
          <w:ilvl w:val="0"/>
          <w:numId w:val="2"/>
        </w:numPr>
        <w:spacing w:before="50" w:after="50"/>
      </w:pPr>
      <w:r>
        <w:rPr>
          <w:rFonts w:ascii="Calibri" w:cs="Calibri" w:eastAsia="Calibri" w:hAnsi="Calibri"/>
          <w:color w:val="1A1A1A"/>
          <w:sz w:val="23"/>
          <w:szCs w:val="23"/>
        </w:rPr>
        <w:t xml:space="preserve">Test Planning &amp; Strategy: Authored Test Plans, Test Strategies, Test Estimation, and Risk Mitigation documents aligned to project timelines and business goals.</w:t>
      </w:r>
    </w:p>
    <w:p>
      <w:pPr>
        <w:pStyle w:val="ListParagraph"/>
        <w:numPr>
          <w:ilvl w:val="0"/>
          <w:numId w:val="2"/>
        </w:numPr>
        <w:spacing w:before="50" w:after="50"/>
      </w:pPr>
      <w:r>
        <w:rPr>
          <w:rFonts w:ascii="Calibri" w:cs="Calibri" w:eastAsia="Calibri" w:hAnsi="Calibri"/>
          <w:color w:val="1A1A1A"/>
          <w:sz w:val="23"/>
          <w:szCs w:val="23"/>
        </w:rPr>
        <w:t xml:space="preserve">Defect Management: Extensive experience with full defect lifecycle — discovery, logging, severity/priority classification, root cause analysis, retesting, and closure reporting.</w:t>
      </w:r>
    </w:p>
    <w:p>
      <w:pPr>
        <w:pStyle w:val="ListParagraph"/>
        <w:numPr>
          <w:ilvl w:val="0"/>
          <w:numId w:val="2"/>
        </w:numPr>
        <w:spacing w:before="50" w:after="50"/>
      </w:pPr>
      <w:r>
        <w:rPr>
          <w:rFonts w:ascii="Calibri" w:cs="Calibri" w:eastAsia="Calibri" w:hAnsi="Calibri"/>
          <w:color w:val="1A1A1A"/>
          <w:sz w:val="23"/>
          <w:szCs w:val="23"/>
        </w:rPr>
        <w:t xml:space="preserve">Traceability: Maintained Requirements Traceability Matrices (RTM) ensuring every business requirement maps to at least one test case, with complete coverage tracking.</w:t>
      </w:r>
    </w:p>
    <w:p>
      <w:pPr>
        <w:pStyle w:val="ListParagraph"/>
        <w:numPr>
          <w:ilvl w:val="0"/>
          <w:numId w:val="2"/>
        </w:numPr>
        <w:spacing w:before="50" w:after="50"/>
      </w:pPr>
      <w:r>
        <w:rPr>
          <w:rFonts w:ascii="Calibri" w:cs="Calibri" w:eastAsia="Calibri" w:hAnsi="Calibri"/>
          <w:color w:val="1A1A1A"/>
          <w:sz w:val="23"/>
          <w:szCs w:val="23"/>
        </w:rPr>
        <w:t xml:space="preserve">Test Reporting: Generated regular status reports, defect trend analysis, test summary reports, and executive dashboards for stakeholders and management teams.</w:t>
      </w:r>
    </w:p>
    <w:p>
      <w:pPr>
        <w:pStyle w:val="ListParagraph"/>
        <w:numPr>
          <w:ilvl w:val="0"/>
          <w:numId w:val="2"/>
        </w:numPr>
        <w:spacing w:before="50" w:after="50"/>
      </w:pPr>
      <w:r>
        <w:rPr>
          <w:rFonts w:ascii="Calibri" w:cs="Calibri" w:eastAsia="Calibri" w:hAnsi="Calibri"/>
          <w:color w:val="1A1A1A"/>
          <w:sz w:val="23"/>
          <w:szCs w:val="23"/>
        </w:rPr>
        <w:t xml:space="preserve">Shift-Left Testing: Engaged early in requirement reviews, design walkthroughs, and sprint planning to identify testability gaps and reduce defect escape rates.</w:t>
      </w:r>
    </w:p>
    <w:p>
      <w:pPr>
        <w:pStyle w:val="ListParagraph"/>
        <w:numPr>
          <w:ilvl w:val="0"/>
          <w:numId w:val="2"/>
        </w:numPr>
        <w:spacing w:before="50" w:after="50"/>
      </w:pPr>
      <w:r>
        <w:rPr>
          <w:rFonts w:ascii="Calibri" w:cs="Calibri" w:eastAsia="Calibri" w:hAnsi="Calibri"/>
          <w:color w:val="1A1A1A"/>
          <w:sz w:val="23"/>
          <w:szCs w:val="23"/>
        </w:rPr>
        <w:t xml:space="preserve">Test Environment Management: Set up, configured, and validated test environments; coordinated deployments with DevOps teams for environment readiness before execution cycles.</w:t>
      </w:r>
    </w:p>
    <w:p>
      <w:pPr>
        <w:pBdr>
          <w:bottom w:val="single" w:color="1A6B8A" w:sz="12" w:space="4"/>
        </w:pBdr>
        <w:spacing w:before="280" w:after="100"/>
      </w:pPr>
      <w:r>
        <w:rPr>
          <w:rFonts w:ascii="Calibri" w:cs="Calibri" w:eastAsia="Calibri" w:hAnsi="Calibri"/>
          <w:b/>
          <w:bCs/>
          <w:caps/>
          <w:color w:val="0D2B55"/>
          <w:sz w:val="30"/>
          <w:szCs w:val="30"/>
        </w:rPr>
        <w:t xml:space="preserve">Education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00"/>
        <w:gridCol w:w="2860"/>
      </w:tblGrid>
      <w:tr>
        <w:tc>
          <w:tcPr>
            <w:tcW w:type="dxa" w:w="6500"/>
            <w:tcBorders>
              <w:top w:val="none" w:color="FFFFFF" w:sz="0"/>
              <w:left w:val="none" w:color="FFFFFF" w:sz="0"/>
              <w:bottom w:val="none" w:color="FFFFFF" w:sz="0"/>
              <w:right w:val="none" w:color="FFFFFF" w:sz="0"/>
            </w:tcBorders>
            <w:tcMar>
              <w:top w:type="dxa" w:w="60"/>
              <w:left w:type="dxa" w:w="0"/>
              <w:bottom w:type="dxa" w:w="40"/>
              <w:right w:type="dxa" w:w="0"/>
            </w:tcMar>
          </w:tcPr>
          <w:p>
            <w:r>
              <w:rPr>
                <w:rFonts w:ascii="Calibri" w:cs="Calibri" w:eastAsia="Calibri" w:hAnsi="Calibri"/>
                <w:b/>
                <w:bCs/>
                <w:color w:val="0D2B55"/>
                <w:sz w:val="27"/>
                <w:szCs w:val="27"/>
              </w:rPr>
              <w:t xml:space="preserve">Master of Science in Computer Science</w:t>
            </w:r>
            <w:r>
              <w:rPr>
                <w:rFonts w:ascii="Calibri" w:cs="Calibri" w:eastAsia="Calibri" w:hAnsi="Calibri"/>
                <w:color w:val="444444"/>
                <w:sz w:val="23"/>
                <w:szCs w:val="23"/>
              </w:rPr>
              <w:t xml:space="preserve">   —   Silicon Valley University, San Jose, CA</w:t>
            </w:r>
          </w:p>
        </w:tc>
        <w:tc>
          <w:tcPr>
            <w:tcW w:type="dxa" w:w="2860"/>
            <w:tcBorders>
              <w:top w:val="none" w:color="FFFFFF" w:sz="0"/>
              <w:left w:val="none" w:color="FFFFFF" w:sz="0"/>
              <w:bottom w:val="none" w:color="FFFFFF" w:sz="0"/>
              <w:right w:val="none" w:color="FFFFFF" w:sz="0"/>
            </w:tcBorders>
            <w:tcMar>
              <w:top w:type="dxa" w:w="60"/>
              <w:left w:type="dxa" w:w="0"/>
              <w:bottom w:type="dxa" w:w="40"/>
              <w:right w:type="dxa" w:w="0"/>
            </w:tcMar>
          </w:tcPr>
          <w:p>
            <w:pPr>
              <w:jc w:val="right"/>
            </w:pPr>
            <w:r>
              <w:rPr>
                <w:rFonts w:ascii="Calibri" w:cs="Calibri" w:eastAsia="Calibri" w:hAnsi="Calibri"/>
                <w:b/>
                <w:bCs/>
                <w:color w:val="1A6B8A"/>
                <w:sz w:val="23"/>
                <w:szCs w:val="23"/>
              </w:rPr>
              <w:t xml:space="preserve">2015</w:t>
            </w:r>
          </w:p>
        </w:tc>
      </w:tr>
      <w:tr>
        <w:tc>
          <w:tcPr>
            <w:tcW w:type="dxa" w:w="6500"/>
            <w:tcBorders>
              <w:top w:val="none" w:color="FFFFFF" w:sz="0"/>
              <w:left w:val="none" w:color="FFFFFF" w:sz="0"/>
              <w:bottom w:val="none" w:color="FFFFFF" w:sz="0"/>
              <w:right w:val="none" w:color="FFFFFF" w:sz="0"/>
            </w:tcBorders>
            <w:tcMar>
              <w:top w:type="dxa" w:w="40"/>
              <w:left w:type="dxa" w:w="0"/>
              <w:bottom w:type="dxa" w:w="60"/>
              <w:right w:type="dxa" w:w="0"/>
            </w:tcMar>
          </w:tcPr>
          <w:p>
            <w:r>
              <w:rPr>
                <w:rFonts w:ascii="Calibri" w:cs="Calibri" w:eastAsia="Calibri" w:hAnsi="Calibri"/>
                <w:b/>
                <w:bCs/>
                <w:color w:val="0D2B55"/>
                <w:sz w:val="27"/>
                <w:szCs w:val="27"/>
              </w:rPr>
              <w:t xml:space="preserve">Bachelor of Science in Computer Science</w:t>
            </w:r>
            <w:r>
              <w:rPr>
                <w:rFonts w:ascii="Calibri" w:cs="Calibri" w:eastAsia="Calibri" w:hAnsi="Calibri"/>
                <w:color w:val="444444"/>
                <w:sz w:val="23"/>
                <w:szCs w:val="23"/>
              </w:rPr>
              <w:t xml:space="preserve">   —   Andhra University</w:t>
            </w:r>
          </w:p>
        </w:tc>
        <w:tc>
          <w:tcPr>
            <w:tcW w:type="dxa" w:w="2860"/>
            <w:tcBorders>
              <w:top w:val="none" w:color="FFFFFF" w:sz="0"/>
              <w:left w:val="none" w:color="FFFFFF" w:sz="0"/>
              <w:bottom w:val="none" w:color="FFFFFF" w:sz="0"/>
              <w:right w:val="none" w:color="FFFFFF" w:sz="0"/>
            </w:tcBorders>
            <w:tcMar>
              <w:top w:type="dxa" w:w="40"/>
              <w:left w:type="dxa" w:w="0"/>
              <w:bottom w:type="dxa" w:w="60"/>
              <w:right w:type="dxa" w:w="0"/>
            </w:tcMar>
          </w:tcPr>
          <w:p>
            <w:pPr>
              <w:jc w:val="right"/>
            </w:pPr>
            <w:r>
              <w:rPr>
                <w:rFonts w:ascii="Calibri" w:cs="Calibri" w:eastAsia="Calibri" w:hAnsi="Calibri"/>
                <w:b/>
                <w:bCs/>
                <w:color w:val="1A6B8A"/>
                <w:sz w:val="23"/>
                <w:szCs w:val="23"/>
              </w:rPr>
              <w:t xml:space="preserve">2009</w:t>
            </w:r>
          </w:p>
        </w:tc>
      </w:tr>
    </w:tbl>
    <w:p>
      <w:pPr>
        <w:pBdr>
          <w:bottom w:val="single" w:color="1A6B8A" w:sz="12" w:space="4"/>
        </w:pBdr>
        <w:spacing w:before="280" w:after="100"/>
      </w:pPr>
      <w:r>
        <w:rPr>
          <w:rFonts w:ascii="Calibri" w:cs="Calibri" w:eastAsia="Calibri" w:hAnsi="Calibri"/>
          <w:b/>
          <w:bCs/>
          <w:caps/>
          <w:color w:val="0D2B55"/>
          <w:sz w:val="30"/>
          <w:szCs w:val="30"/>
        </w:rPr>
        <w:t xml:space="preserve">Certifications &amp; Professional Development</w:t>
      </w:r>
    </w:p>
    <w:p>
      <w:pPr>
        <w:pStyle w:val="ListParagraph"/>
        <w:numPr>
          <w:ilvl w:val="0"/>
          <w:numId w:val="2"/>
        </w:numPr>
        <w:spacing w:before="50" w:after="50"/>
      </w:pPr>
      <w:r>
        <w:rPr>
          <w:rFonts w:ascii="Calibri" w:cs="Calibri" w:eastAsia="Calibri" w:hAnsi="Calibri"/>
          <w:color w:val="1A1A1A"/>
          <w:sz w:val="23"/>
          <w:szCs w:val="23"/>
        </w:rPr>
        <w:t xml:space="preserve">ISTQB Certified Tester — Foundation Level (CTFL)</w:t>
      </w:r>
    </w:p>
    <w:p>
      <w:pPr>
        <w:pStyle w:val="ListParagraph"/>
        <w:numPr>
          <w:ilvl w:val="0"/>
          <w:numId w:val="2"/>
        </w:numPr>
        <w:spacing w:before="50" w:after="50"/>
      </w:pPr>
      <w:r>
        <w:rPr>
          <w:rFonts w:ascii="Calibri" w:cs="Calibri" w:eastAsia="Calibri" w:hAnsi="Calibri"/>
          <w:color w:val="1A1A1A"/>
          <w:sz w:val="23"/>
          <w:szCs w:val="23"/>
        </w:rPr>
        <w:t xml:space="preserve">Selenium WebDriver with Java — Advanced Automation Bootcamp</w:t>
      </w:r>
    </w:p>
    <w:p>
      <w:pPr>
        <w:pStyle w:val="ListParagraph"/>
        <w:numPr>
          <w:ilvl w:val="0"/>
          <w:numId w:val="2"/>
        </w:numPr>
        <w:spacing w:before="50" w:after="50"/>
      </w:pPr>
      <w:r>
        <w:rPr>
          <w:rFonts w:ascii="Calibri" w:cs="Calibri" w:eastAsia="Calibri" w:hAnsi="Calibri"/>
          <w:color w:val="1A1A1A"/>
          <w:sz w:val="23"/>
          <w:szCs w:val="23"/>
        </w:rPr>
        <w:t xml:space="preserve">Playwright End-to-End Testing with TypeScript — Udemy / O'Reilly</w:t>
      </w:r>
    </w:p>
    <w:p>
      <w:pPr>
        <w:pStyle w:val="ListParagraph"/>
        <w:numPr>
          <w:ilvl w:val="0"/>
          <w:numId w:val="2"/>
        </w:numPr>
        <w:spacing w:before="50" w:after="50"/>
      </w:pPr>
      <w:r>
        <w:rPr>
          <w:rFonts w:ascii="Calibri" w:cs="Calibri" w:eastAsia="Calibri" w:hAnsi="Calibri"/>
          <w:color w:val="1A1A1A"/>
          <w:sz w:val="23"/>
          <w:szCs w:val="23"/>
        </w:rPr>
        <w:t xml:space="preserve">Agile &amp; Scrum Fundamentals — Scrum Alliance</w:t>
      </w:r>
    </w:p>
    <w:p>
      <w:pPr>
        <w:pStyle w:val="ListParagraph"/>
        <w:numPr>
          <w:ilvl w:val="0"/>
          <w:numId w:val="2"/>
        </w:numPr>
        <w:spacing w:before="50" w:after="50"/>
      </w:pPr>
      <w:r>
        <w:rPr>
          <w:rFonts w:ascii="Calibri" w:cs="Calibri" w:eastAsia="Calibri" w:hAnsi="Calibri"/>
          <w:color w:val="1A1A1A"/>
          <w:sz w:val="23"/>
          <w:szCs w:val="23"/>
        </w:rPr>
        <w:t xml:space="preserve">API Testing with Postman &amp; REST Assured — LinkedIn Learning</w:t>
      </w:r>
    </w:p>
    <w:sectPr>
      <w:pgSz w:w="12240" w:h="15840" w:orient="portrait"/>
      <w:pgMar w:top="900" w:right="1080" w:bottom="9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bullet"/>
      <w:lvlText w:val="◦"/>
      <w:lvlJc w:val="left"/>
      <w:pPr>
        <w:ind w:left="96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3"/>
        <w:szCs w:val="23"/>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2026-03-05T03:59:22.830Z</dcterms:created>
  <dcterms:modified xsi:type="dcterms:W3CDTF">2026-03-05T03:59:22.831Z</dcterms:modified>
</cp:coreProperties>
</file>

<file path=docProps/custom.xml><?xml version="1.0" encoding="utf-8"?>
<Properties xmlns="http://schemas.openxmlformats.org/officeDocument/2006/custom-properties" xmlns:vt="http://schemas.openxmlformats.org/officeDocument/2006/docPropsVTypes"/>
</file>