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991A" w14:textId="32322455" w:rsidR="008B3B31" w:rsidRPr="004C1D58" w:rsidRDefault="00E65DD6" w:rsidP="00E626DB">
      <w:pPr>
        <w:tabs>
          <w:tab w:val="left" w:pos="2327"/>
        </w:tabs>
        <w:spacing w:after="0" w:line="240" w:lineRule="auto"/>
        <w:rPr>
          <w:rFonts w:ascii="Arial" w:hAnsi="Arial" w:cs="Arial"/>
          <w:b/>
          <w:sz w:val="32"/>
          <w:szCs w:val="32"/>
        </w:rPr>
      </w:pPr>
      <w:r w:rsidRPr="004C1D58">
        <w:rPr>
          <w:rFonts w:ascii="Arial" w:hAnsi="Arial" w:cs="Arial"/>
          <w:noProof/>
          <w:sz w:val="32"/>
          <w:szCs w:val="32"/>
        </w:rPr>
        <w:drawing>
          <wp:anchor distT="0" distB="0" distL="114300" distR="114300" simplePos="0" relativeHeight="251659264" behindDoc="0" locked="0" layoutInCell="1" allowOverlap="1" wp14:anchorId="6198EBF4" wp14:editId="09C32B27">
            <wp:simplePos x="0" y="0"/>
            <wp:positionH relativeFrom="margin">
              <wp:posOffset>5207775</wp:posOffset>
            </wp:positionH>
            <wp:positionV relativeFrom="margin">
              <wp:posOffset>1997</wp:posOffset>
            </wp:positionV>
            <wp:extent cx="840105" cy="343535"/>
            <wp:effectExtent l="0" t="0" r="0" b="0"/>
            <wp:wrapSquare wrapText="bothSides"/>
            <wp:docPr id="24776643" name="Picture 1" descr="A close-up of a red and white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76643" name="Picture 1" descr="A close-up of a red and white labe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0105" cy="343535"/>
                    </a:xfrm>
                    <a:prstGeom prst="rect">
                      <a:avLst/>
                    </a:prstGeom>
                  </pic:spPr>
                </pic:pic>
              </a:graphicData>
            </a:graphic>
            <wp14:sizeRelH relativeFrom="margin">
              <wp14:pctWidth>0</wp14:pctWidth>
            </wp14:sizeRelH>
            <wp14:sizeRelV relativeFrom="margin">
              <wp14:pctHeight>0</wp14:pctHeight>
            </wp14:sizeRelV>
          </wp:anchor>
        </w:drawing>
      </w:r>
      <w:r w:rsidR="005D383F" w:rsidRPr="004C1D58">
        <w:rPr>
          <w:rFonts w:ascii="Arial" w:hAnsi="Arial" w:cs="Arial"/>
          <w:noProof/>
          <w:sz w:val="32"/>
          <w:szCs w:val="32"/>
        </w:rPr>
        <w:drawing>
          <wp:anchor distT="0" distB="0" distL="114300" distR="114300" simplePos="0" relativeHeight="251658240" behindDoc="0" locked="0" layoutInCell="1" allowOverlap="1" wp14:anchorId="7011803C" wp14:editId="75645DEE">
            <wp:simplePos x="0" y="0"/>
            <wp:positionH relativeFrom="margin">
              <wp:align>right</wp:align>
            </wp:positionH>
            <wp:positionV relativeFrom="margin">
              <wp:posOffset>-59672</wp:posOffset>
            </wp:positionV>
            <wp:extent cx="767080" cy="407035"/>
            <wp:effectExtent l="0" t="0" r="0" b="0"/>
            <wp:wrapSquare wrapText="bothSides"/>
            <wp:docPr id="1814611817" name="Picture 2" descr="IIBA - CBAP® Certification - Certified Business Analysis Professional™ •  Smart Gecko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BA - CBAP® Certification - Certified Business Analysis Professional™ •  Smart Gecko Academ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7080" cy="40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773D" w:rsidRPr="004C1D58">
        <w:rPr>
          <w:rFonts w:ascii="Arial" w:hAnsi="Arial" w:cs="Arial"/>
          <w:b/>
          <w:sz w:val="32"/>
          <w:szCs w:val="32"/>
        </w:rPr>
        <w:t xml:space="preserve">Chandana </w:t>
      </w:r>
    </w:p>
    <w:p w14:paraId="26A1C2C4" w14:textId="2267313C" w:rsidR="005D383F" w:rsidRDefault="004F4A8B" w:rsidP="00E626DB">
      <w:pPr>
        <w:tabs>
          <w:tab w:val="left" w:pos="2327"/>
        </w:tabs>
        <w:spacing w:after="0" w:line="240" w:lineRule="auto"/>
        <w:rPr>
          <w:rFonts w:ascii="Arial" w:hAnsi="Arial" w:cs="Arial"/>
          <w:b/>
          <w:sz w:val="32"/>
          <w:szCs w:val="32"/>
        </w:rPr>
      </w:pPr>
      <w:r w:rsidRPr="004C1D58">
        <w:rPr>
          <w:rFonts w:ascii="Arial" w:hAnsi="Arial" w:cs="Arial"/>
          <w:b/>
          <w:sz w:val="32"/>
          <w:szCs w:val="32"/>
        </w:rPr>
        <w:t>Sr.</w:t>
      </w:r>
      <w:r w:rsidR="006A5D7F" w:rsidRPr="004C1D58">
        <w:rPr>
          <w:rFonts w:ascii="Arial" w:hAnsi="Arial" w:cs="Arial"/>
          <w:b/>
          <w:sz w:val="32"/>
          <w:szCs w:val="32"/>
        </w:rPr>
        <w:t xml:space="preserve"> </w:t>
      </w:r>
      <w:r w:rsidRPr="004C1D58">
        <w:rPr>
          <w:rFonts w:ascii="Arial" w:hAnsi="Arial" w:cs="Arial"/>
          <w:b/>
          <w:sz w:val="32"/>
          <w:szCs w:val="32"/>
        </w:rPr>
        <w:t>Business</w:t>
      </w:r>
      <w:r w:rsidR="00325FFA" w:rsidRPr="004C1D58">
        <w:rPr>
          <w:rFonts w:ascii="Arial" w:hAnsi="Arial" w:cs="Arial"/>
          <w:b/>
          <w:sz w:val="32"/>
          <w:szCs w:val="32"/>
        </w:rPr>
        <w:t xml:space="preserve"> System</w:t>
      </w:r>
      <w:r w:rsidRPr="004C1D58">
        <w:rPr>
          <w:rFonts w:ascii="Arial" w:hAnsi="Arial" w:cs="Arial"/>
          <w:b/>
          <w:sz w:val="32"/>
          <w:szCs w:val="32"/>
        </w:rPr>
        <w:t xml:space="preserve"> Analyst</w:t>
      </w:r>
    </w:p>
    <w:p w14:paraId="6FA46590" w14:textId="6547625D" w:rsidR="00D472AD" w:rsidRDefault="00D472AD" w:rsidP="00E626DB">
      <w:pPr>
        <w:tabs>
          <w:tab w:val="left" w:pos="2327"/>
        </w:tabs>
        <w:spacing w:after="0" w:line="240" w:lineRule="auto"/>
        <w:rPr>
          <w:rFonts w:ascii="Arial" w:hAnsi="Arial" w:cs="Arial"/>
          <w:b/>
          <w:sz w:val="32"/>
          <w:szCs w:val="32"/>
        </w:rPr>
      </w:pPr>
      <w:hyperlink r:id="rId10" w:history="1">
        <w:r w:rsidRPr="00406199">
          <w:rPr>
            <w:rStyle w:val="Hyperlink"/>
            <w:rFonts w:ascii="Arial" w:hAnsi="Arial" w:cs="Arial"/>
            <w:b/>
            <w:sz w:val="32"/>
            <w:szCs w:val="32"/>
          </w:rPr>
          <w:t>Arba0565@gmail.com</w:t>
        </w:r>
      </w:hyperlink>
    </w:p>
    <w:p w14:paraId="67F3ACFD" w14:textId="6F00B8EC" w:rsidR="00D472AD" w:rsidRPr="004C1D58" w:rsidRDefault="00D472AD" w:rsidP="00E626DB">
      <w:pPr>
        <w:tabs>
          <w:tab w:val="left" w:pos="2327"/>
        </w:tabs>
        <w:spacing w:after="0" w:line="240" w:lineRule="auto"/>
        <w:rPr>
          <w:rFonts w:ascii="Arial" w:hAnsi="Arial" w:cs="Arial"/>
          <w:b/>
          <w:sz w:val="32"/>
          <w:szCs w:val="32"/>
        </w:rPr>
      </w:pPr>
      <w:r>
        <w:rPr>
          <w:rFonts w:ascii="Arial" w:hAnsi="Arial" w:cs="Arial"/>
          <w:b/>
          <w:sz w:val="32"/>
          <w:szCs w:val="32"/>
        </w:rPr>
        <w:t>732-272-0565</w:t>
      </w:r>
    </w:p>
    <w:p w14:paraId="02D0F511" w14:textId="6786423B" w:rsidR="005D383F" w:rsidRPr="004C1D58" w:rsidRDefault="00134435" w:rsidP="00673618">
      <w:pPr>
        <w:pBdr>
          <w:top w:val="single" w:sz="4" w:space="1" w:color="auto"/>
          <w:left w:val="single" w:sz="4" w:space="5" w:color="auto"/>
          <w:bottom w:val="single" w:sz="4" w:space="1" w:color="auto"/>
          <w:right w:val="single" w:sz="4" w:space="4" w:color="auto"/>
        </w:pBdr>
        <w:tabs>
          <w:tab w:val="left" w:pos="2327"/>
        </w:tabs>
        <w:rPr>
          <w:rFonts w:ascii="Arial" w:hAnsi="Arial" w:cs="Arial"/>
          <w:sz w:val="20"/>
          <w:szCs w:val="20"/>
        </w:rPr>
      </w:pPr>
      <w:r w:rsidRPr="004C1D58">
        <w:rPr>
          <w:rFonts w:ascii="Arial" w:hAnsi="Arial" w:cs="Arial"/>
          <w:sz w:val="20"/>
          <w:szCs w:val="20"/>
        </w:rPr>
        <w:t xml:space="preserve">Senior Business Systems Analyst with </w:t>
      </w:r>
      <w:r w:rsidR="00550F51">
        <w:rPr>
          <w:rFonts w:ascii="Arial" w:hAnsi="Arial" w:cs="Arial"/>
          <w:sz w:val="20"/>
          <w:szCs w:val="20"/>
        </w:rPr>
        <w:t>10</w:t>
      </w:r>
      <w:r w:rsidRPr="004C1D58">
        <w:rPr>
          <w:rFonts w:ascii="Arial" w:hAnsi="Arial" w:cs="Arial"/>
          <w:sz w:val="20"/>
          <w:szCs w:val="20"/>
        </w:rPr>
        <w:t>+ years of experience in finance domain delivering enterprise-scale solutions across wealth &amp; asset management, alternative investments, digital banking, payments, and capital markets. Domain expertise in investment products including equities, fixed income, mutual funds, private markets, and structured investment vehicles, with strong understanding of front, middle, and back-office operations, regulatory compliance, and risk controls. Proven ability to translate complex business and regulatory requirements into scalable, compliant system designs within large financial institutions.</w:t>
      </w:r>
    </w:p>
    <w:tbl>
      <w:tblPr>
        <w:tblStyle w:val="TableGrid"/>
        <w:tblpPr w:leftFromText="180" w:rightFromText="180" w:vertAnchor="text" w:horzAnchor="margin" w:tblpX="-147" w:tblpY="19"/>
        <w:tblW w:w="11052" w:type="dxa"/>
        <w:tblLook w:val="04A0" w:firstRow="1" w:lastRow="0" w:firstColumn="1" w:lastColumn="0" w:noHBand="0" w:noVBand="1"/>
      </w:tblPr>
      <w:tblGrid>
        <w:gridCol w:w="11052"/>
      </w:tblGrid>
      <w:tr w:rsidR="005D383F" w:rsidRPr="004C1D58" w14:paraId="79571433" w14:textId="77777777" w:rsidTr="005D383F">
        <w:trPr>
          <w:trHeight w:val="251"/>
        </w:trPr>
        <w:tc>
          <w:tcPr>
            <w:tcW w:w="11052" w:type="dxa"/>
            <w:shd w:val="clear" w:color="auto" w:fill="D9D9D9" w:themeFill="background1" w:themeFillShade="D9"/>
          </w:tcPr>
          <w:p w14:paraId="2556430D" w14:textId="77777777" w:rsidR="005D383F" w:rsidRPr="004C1D58" w:rsidRDefault="005D383F" w:rsidP="00365EC6">
            <w:pPr>
              <w:rPr>
                <w:rFonts w:ascii="Arial" w:hAnsi="Arial" w:cs="Arial"/>
                <w:b/>
                <w:bCs/>
                <w:sz w:val="24"/>
                <w:szCs w:val="24"/>
              </w:rPr>
            </w:pPr>
            <w:r w:rsidRPr="004C1D58">
              <w:rPr>
                <w:rFonts w:ascii="Arial" w:hAnsi="Arial" w:cs="Arial"/>
                <w:b/>
                <w:bCs/>
                <w:sz w:val="24"/>
                <w:szCs w:val="24"/>
              </w:rPr>
              <w:t>PROFESSIONAL SUMMARY</w:t>
            </w:r>
          </w:p>
        </w:tc>
      </w:tr>
    </w:tbl>
    <w:p w14:paraId="0E05EBDC" w14:textId="6060F62D" w:rsidR="00906174" w:rsidRPr="004C1D58" w:rsidRDefault="00906174" w:rsidP="00E65DD6">
      <w:pPr>
        <w:tabs>
          <w:tab w:val="left" w:pos="2327"/>
        </w:tabs>
        <w:spacing w:after="0" w:line="240" w:lineRule="auto"/>
        <w:rPr>
          <w:rFonts w:ascii="Arial" w:hAnsi="Arial" w:cs="Arial"/>
          <w:b/>
          <w:sz w:val="20"/>
          <w:szCs w:val="20"/>
          <w:u w:val="single"/>
        </w:rPr>
      </w:pPr>
    </w:p>
    <w:p w14:paraId="04895802" w14:textId="76E863AE" w:rsidR="004F4A8B" w:rsidRPr="004C1D58" w:rsidRDefault="00A64994" w:rsidP="00E65DD6">
      <w:pPr>
        <w:pStyle w:val="ListParagraph"/>
        <w:numPr>
          <w:ilvl w:val="0"/>
          <w:numId w:val="2"/>
        </w:numPr>
        <w:tabs>
          <w:tab w:val="left" w:pos="2327"/>
        </w:tabs>
        <w:spacing w:line="240" w:lineRule="auto"/>
        <w:rPr>
          <w:rFonts w:ascii="Arial" w:hAnsi="Arial" w:cs="Arial"/>
          <w:sz w:val="20"/>
          <w:szCs w:val="20"/>
          <w:lang w:val="en-IN"/>
        </w:rPr>
      </w:pPr>
      <w:r w:rsidRPr="004C1D58">
        <w:rPr>
          <w:rFonts w:ascii="Arial" w:hAnsi="Arial" w:cs="Arial"/>
          <w:sz w:val="20"/>
          <w:szCs w:val="20"/>
          <w:lang w:val="en-IN"/>
        </w:rPr>
        <w:t xml:space="preserve">Strong understanding </w:t>
      </w:r>
      <w:r w:rsidRPr="009A7348">
        <w:rPr>
          <w:rFonts w:ascii="Arial" w:hAnsi="Arial" w:cs="Arial"/>
          <w:sz w:val="20"/>
          <w:szCs w:val="20"/>
          <w:lang w:val="en-IN"/>
        </w:rPr>
        <w:t>of</w:t>
      </w:r>
      <w:r w:rsidRPr="004C1D58">
        <w:rPr>
          <w:rFonts w:ascii="Arial" w:hAnsi="Arial" w:cs="Arial"/>
          <w:b/>
          <w:bCs/>
          <w:sz w:val="20"/>
          <w:szCs w:val="20"/>
          <w:lang w:val="en-IN"/>
        </w:rPr>
        <w:t xml:space="preserve"> </w:t>
      </w:r>
      <w:r w:rsidRPr="004C1D58">
        <w:rPr>
          <w:rFonts w:ascii="Arial" w:hAnsi="Arial" w:cs="Arial"/>
          <w:sz w:val="20"/>
          <w:szCs w:val="20"/>
          <w:lang w:val="en-IN"/>
        </w:rPr>
        <w:t>banking and investment compliance frameworks including</w:t>
      </w:r>
      <w:r w:rsidR="0090230B" w:rsidRPr="004C1D58">
        <w:rPr>
          <w:rFonts w:ascii="Arial" w:hAnsi="Arial" w:cs="Arial"/>
          <w:sz w:val="20"/>
          <w:szCs w:val="20"/>
          <w:lang w:val="en-IN"/>
        </w:rPr>
        <w:t xml:space="preserve"> </w:t>
      </w:r>
      <w:r w:rsidR="0090230B" w:rsidRPr="004C1D58">
        <w:rPr>
          <w:rFonts w:ascii="Arial" w:hAnsi="Arial" w:cs="Arial"/>
          <w:b/>
          <w:bCs/>
          <w:sz w:val="20"/>
          <w:szCs w:val="20"/>
        </w:rPr>
        <w:t>AML/BSA, KYC</w:t>
      </w:r>
      <w:r w:rsidR="00325FFA" w:rsidRPr="004C1D58">
        <w:rPr>
          <w:rFonts w:ascii="Arial" w:hAnsi="Arial" w:cs="Arial"/>
          <w:b/>
          <w:bCs/>
          <w:sz w:val="20"/>
          <w:szCs w:val="20"/>
        </w:rPr>
        <w:t>(CDD</w:t>
      </w:r>
      <w:r w:rsidR="0090230B" w:rsidRPr="004C1D58">
        <w:rPr>
          <w:rFonts w:ascii="Arial" w:hAnsi="Arial" w:cs="Arial"/>
          <w:b/>
          <w:bCs/>
          <w:sz w:val="20"/>
          <w:szCs w:val="20"/>
        </w:rPr>
        <w:t>/EDD</w:t>
      </w:r>
      <w:r w:rsidR="004A306C" w:rsidRPr="004C1D58">
        <w:rPr>
          <w:rFonts w:ascii="Arial" w:hAnsi="Arial" w:cs="Arial"/>
          <w:b/>
          <w:bCs/>
          <w:sz w:val="20"/>
          <w:szCs w:val="20"/>
        </w:rPr>
        <w:t>)</w:t>
      </w:r>
      <w:r w:rsidR="0090230B" w:rsidRPr="004C1D58">
        <w:rPr>
          <w:rFonts w:ascii="Arial" w:hAnsi="Arial" w:cs="Arial"/>
          <w:b/>
          <w:bCs/>
          <w:sz w:val="20"/>
          <w:szCs w:val="20"/>
        </w:rPr>
        <w:t>, SOX, SEC/FINRA Regulations</w:t>
      </w:r>
      <w:r w:rsidR="00FE5730" w:rsidRPr="004C1D58">
        <w:rPr>
          <w:rFonts w:ascii="Arial" w:hAnsi="Arial" w:cs="Arial"/>
          <w:b/>
          <w:bCs/>
          <w:sz w:val="20"/>
          <w:szCs w:val="20"/>
        </w:rPr>
        <w:t xml:space="preserve"> (SEC 17a-4)</w:t>
      </w:r>
      <w:r w:rsidR="0090230B" w:rsidRPr="004C1D58">
        <w:rPr>
          <w:rFonts w:ascii="Arial" w:hAnsi="Arial" w:cs="Arial"/>
          <w:b/>
          <w:bCs/>
          <w:sz w:val="20"/>
          <w:szCs w:val="20"/>
        </w:rPr>
        <w:t>, Data Privacy (GDPR/CCPA), PCI -DSS, FinCEN.SAR, BASEL III</w:t>
      </w:r>
      <w:r w:rsidR="0090230B" w:rsidRPr="004C1D58">
        <w:rPr>
          <w:rFonts w:ascii="Arial" w:hAnsi="Arial" w:cs="Arial"/>
          <w:b/>
          <w:bCs/>
          <w:sz w:val="20"/>
          <w:szCs w:val="20"/>
          <w:lang w:val="en-IN"/>
        </w:rPr>
        <w:t>, SEBI/RBI</w:t>
      </w:r>
      <w:r w:rsidRPr="004C1D58">
        <w:rPr>
          <w:rFonts w:ascii="Arial" w:hAnsi="Arial" w:cs="Arial"/>
          <w:sz w:val="20"/>
          <w:szCs w:val="20"/>
          <w:lang w:val="en-IN"/>
        </w:rPr>
        <w:t xml:space="preserve"> ensuring regulatory-aligned system design</w:t>
      </w:r>
      <w:r w:rsidR="008F36E7" w:rsidRPr="004C1D58">
        <w:rPr>
          <w:rFonts w:ascii="Arial" w:hAnsi="Arial" w:cs="Arial"/>
          <w:sz w:val="20"/>
          <w:szCs w:val="20"/>
          <w:lang w:val="en-IN"/>
        </w:rPr>
        <w:t>, audit trails,</w:t>
      </w:r>
      <w:r w:rsidRPr="004C1D58">
        <w:rPr>
          <w:rFonts w:ascii="Arial" w:hAnsi="Arial" w:cs="Arial"/>
          <w:sz w:val="20"/>
          <w:szCs w:val="20"/>
          <w:lang w:val="en-IN"/>
        </w:rPr>
        <w:t xml:space="preserve"> and audit-ready deliverables</w:t>
      </w:r>
      <w:r w:rsidR="008F36E7" w:rsidRPr="004C1D58">
        <w:rPr>
          <w:rFonts w:ascii="Arial" w:hAnsi="Arial" w:cs="Arial"/>
          <w:sz w:val="20"/>
          <w:szCs w:val="20"/>
          <w:lang w:val="en-IN"/>
        </w:rPr>
        <w:t xml:space="preserve"> across the platforms.</w:t>
      </w:r>
    </w:p>
    <w:p w14:paraId="661D3DCA" w14:textId="0E9E68FC" w:rsidR="009D56BC" w:rsidRPr="004C1D58" w:rsidRDefault="009D56BC">
      <w:pPr>
        <w:pStyle w:val="ListParagraph"/>
        <w:numPr>
          <w:ilvl w:val="0"/>
          <w:numId w:val="3"/>
        </w:numPr>
        <w:tabs>
          <w:tab w:val="left" w:pos="2327"/>
        </w:tabs>
        <w:rPr>
          <w:rFonts w:ascii="Arial" w:eastAsia="Times New Roman" w:hAnsi="Arial" w:cs="Arial"/>
          <w:b/>
          <w:bCs/>
          <w:sz w:val="20"/>
          <w:szCs w:val="20"/>
          <w:lang w:eastAsia="en-IN"/>
        </w:rPr>
      </w:pPr>
      <w:r w:rsidRPr="004C1D58">
        <w:rPr>
          <w:rFonts w:ascii="Arial" w:hAnsi="Arial" w:cs="Arial"/>
          <w:sz w:val="20"/>
          <w:szCs w:val="20"/>
        </w:rPr>
        <w:t xml:space="preserve">Extensive knowledge across all phases of the Software Development Life Cycle (SDLC) with hands-on experience in </w:t>
      </w:r>
      <w:r w:rsidRPr="004C1D58">
        <w:rPr>
          <w:rFonts w:ascii="Arial" w:hAnsi="Arial" w:cs="Arial"/>
          <w:b/>
          <w:bCs/>
          <w:sz w:val="20"/>
          <w:szCs w:val="20"/>
        </w:rPr>
        <w:t xml:space="preserve">Waterfall, Agile Scrum, </w:t>
      </w:r>
      <w:r w:rsidR="00325FFA" w:rsidRPr="004C1D58">
        <w:rPr>
          <w:rFonts w:ascii="Arial" w:hAnsi="Arial" w:cs="Arial"/>
          <w:b/>
          <w:bCs/>
          <w:sz w:val="20"/>
          <w:szCs w:val="20"/>
        </w:rPr>
        <w:t>Waterfall-Scum Fall</w:t>
      </w:r>
      <w:r w:rsidRPr="004C1D58">
        <w:rPr>
          <w:rFonts w:ascii="Arial" w:hAnsi="Arial" w:cs="Arial"/>
          <w:b/>
          <w:bCs/>
          <w:sz w:val="20"/>
          <w:szCs w:val="20"/>
        </w:rPr>
        <w:t>, and SAFe frameworks</w:t>
      </w:r>
      <w:r w:rsidRPr="004C1D58">
        <w:rPr>
          <w:rFonts w:ascii="Arial" w:hAnsi="Arial" w:cs="Arial"/>
          <w:sz w:val="20"/>
          <w:szCs w:val="20"/>
        </w:rPr>
        <w:t>, enabling successful delivery of continuous process improvements, and fostering collaboration with business and compliance</w:t>
      </w:r>
      <w:r w:rsidR="00D2541D" w:rsidRPr="004C1D58">
        <w:rPr>
          <w:rFonts w:ascii="Arial" w:hAnsi="Arial" w:cs="Arial"/>
          <w:sz w:val="20"/>
          <w:szCs w:val="20"/>
        </w:rPr>
        <w:t>.</w:t>
      </w:r>
    </w:p>
    <w:p w14:paraId="4EE2BE92" w14:textId="12175CA1" w:rsidR="004F4A8B" w:rsidRPr="004C1D58" w:rsidRDefault="00271ACF">
      <w:pPr>
        <w:pStyle w:val="ListParagraph"/>
        <w:numPr>
          <w:ilvl w:val="0"/>
          <w:numId w:val="3"/>
        </w:numPr>
        <w:tabs>
          <w:tab w:val="left" w:pos="2327"/>
        </w:tabs>
        <w:rPr>
          <w:rFonts w:ascii="Arial" w:eastAsia="Times New Roman" w:hAnsi="Arial" w:cs="Arial"/>
          <w:b/>
          <w:bCs/>
          <w:sz w:val="20"/>
          <w:szCs w:val="20"/>
          <w:lang w:eastAsia="en-IN"/>
        </w:rPr>
      </w:pPr>
      <w:r w:rsidRPr="004C1D58">
        <w:rPr>
          <w:rFonts w:ascii="Arial" w:eastAsia="Times New Roman" w:hAnsi="Arial" w:cs="Arial"/>
          <w:sz w:val="20"/>
          <w:szCs w:val="20"/>
          <w:lang w:eastAsia="en-IN"/>
        </w:rPr>
        <w:t>Proven expertise in</w:t>
      </w:r>
      <w:r w:rsidRPr="004C1D58">
        <w:rPr>
          <w:rFonts w:ascii="Arial" w:eastAsia="Times New Roman" w:hAnsi="Arial" w:cs="Arial"/>
          <w:b/>
          <w:bCs/>
          <w:sz w:val="20"/>
          <w:szCs w:val="20"/>
          <w:lang w:eastAsia="en-IN"/>
        </w:rPr>
        <w:t xml:space="preserve"> </w:t>
      </w:r>
      <w:r w:rsidRPr="004C1D58">
        <w:rPr>
          <w:rFonts w:ascii="Arial" w:eastAsia="Times New Roman" w:hAnsi="Arial" w:cs="Arial"/>
          <w:sz w:val="20"/>
          <w:szCs w:val="20"/>
          <w:lang w:eastAsia="en-IN"/>
        </w:rPr>
        <w:t>requirements elicitation and stakeholder engagement through</w:t>
      </w:r>
      <w:r w:rsidRPr="004C1D58">
        <w:rPr>
          <w:rFonts w:ascii="Arial" w:eastAsia="Times New Roman" w:hAnsi="Arial" w:cs="Arial"/>
          <w:b/>
          <w:bCs/>
          <w:sz w:val="20"/>
          <w:szCs w:val="20"/>
          <w:lang w:eastAsia="en-IN"/>
        </w:rPr>
        <w:t xml:space="preserve"> J</w:t>
      </w:r>
      <w:r w:rsidR="00FE5730" w:rsidRPr="004C1D58">
        <w:rPr>
          <w:rFonts w:ascii="Arial" w:eastAsia="Times New Roman" w:hAnsi="Arial" w:cs="Arial"/>
          <w:b/>
          <w:bCs/>
          <w:sz w:val="20"/>
          <w:szCs w:val="20"/>
          <w:lang w:eastAsia="en-IN"/>
        </w:rPr>
        <w:t xml:space="preserve">oint </w:t>
      </w:r>
      <w:r w:rsidRPr="004C1D58">
        <w:rPr>
          <w:rFonts w:ascii="Arial" w:eastAsia="Times New Roman" w:hAnsi="Arial" w:cs="Arial"/>
          <w:b/>
          <w:bCs/>
          <w:sz w:val="20"/>
          <w:szCs w:val="20"/>
          <w:lang w:eastAsia="en-IN"/>
        </w:rPr>
        <w:t>A</w:t>
      </w:r>
      <w:r w:rsidR="00FE5730" w:rsidRPr="004C1D58">
        <w:rPr>
          <w:rFonts w:ascii="Arial" w:eastAsia="Times New Roman" w:hAnsi="Arial" w:cs="Arial"/>
          <w:b/>
          <w:bCs/>
          <w:sz w:val="20"/>
          <w:szCs w:val="20"/>
          <w:lang w:eastAsia="en-IN"/>
        </w:rPr>
        <w:t xml:space="preserve">pplication </w:t>
      </w:r>
      <w:r w:rsidRPr="004C1D58">
        <w:rPr>
          <w:rFonts w:ascii="Arial" w:eastAsia="Times New Roman" w:hAnsi="Arial" w:cs="Arial"/>
          <w:b/>
          <w:bCs/>
          <w:sz w:val="20"/>
          <w:szCs w:val="20"/>
          <w:lang w:eastAsia="en-IN"/>
        </w:rPr>
        <w:t>D</w:t>
      </w:r>
      <w:r w:rsidR="00FE5730" w:rsidRPr="004C1D58">
        <w:rPr>
          <w:rFonts w:ascii="Arial" w:eastAsia="Times New Roman" w:hAnsi="Arial" w:cs="Arial"/>
          <w:b/>
          <w:bCs/>
          <w:sz w:val="20"/>
          <w:szCs w:val="20"/>
          <w:lang w:eastAsia="en-IN"/>
        </w:rPr>
        <w:t>evelopment</w:t>
      </w:r>
      <w:r w:rsidRPr="004C1D58">
        <w:rPr>
          <w:rFonts w:ascii="Arial" w:eastAsia="Times New Roman" w:hAnsi="Arial" w:cs="Arial"/>
          <w:b/>
          <w:bCs/>
          <w:sz w:val="20"/>
          <w:szCs w:val="20"/>
          <w:lang w:eastAsia="en-IN"/>
        </w:rPr>
        <w:t xml:space="preserve"> sessions, workshops, interviews, </w:t>
      </w:r>
      <w:r w:rsidR="00FE5730" w:rsidRPr="004C1D58">
        <w:rPr>
          <w:rFonts w:ascii="Arial" w:eastAsia="Times New Roman" w:hAnsi="Arial" w:cs="Arial"/>
          <w:b/>
          <w:bCs/>
          <w:sz w:val="20"/>
          <w:szCs w:val="20"/>
          <w:lang w:eastAsia="en-IN"/>
        </w:rPr>
        <w:t>benchmarking</w:t>
      </w:r>
      <w:r w:rsidRPr="004C1D58">
        <w:rPr>
          <w:rFonts w:ascii="Arial" w:eastAsia="Times New Roman" w:hAnsi="Arial" w:cs="Arial"/>
          <w:b/>
          <w:bCs/>
          <w:sz w:val="20"/>
          <w:szCs w:val="20"/>
          <w:lang w:eastAsia="en-IN"/>
        </w:rPr>
        <w:t>, process modeling, prototyping,</w:t>
      </w:r>
      <w:r w:rsidR="00FE5730" w:rsidRPr="004C1D58">
        <w:rPr>
          <w:rFonts w:ascii="Arial" w:eastAsia="Times New Roman" w:hAnsi="Arial" w:cs="Arial"/>
          <w:b/>
          <w:bCs/>
          <w:sz w:val="20"/>
          <w:szCs w:val="20"/>
          <w:lang w:eastAsia="en-IN"/>
        </w:rPr>
        <w:t xml:space="preserve"> user scenarios</w:t>
      </w:r>
      <w:r w:rsidRPr="004C1D58">
        <w:rPr>
          <w:rFonts w:ascii="Arial" w:eastAsia="Times New Roman" w:hAnsi="Arial" w:cs="Arial"/>
          <w:b/>
          <w:bCs/>
          <w:sz w:val="20"/>
          <w:szCs w:val="20"/>
          <w:lang w:eastAsia="en-IN"/>
        </w:rPr>
        <w:t xml:space="preserve"> and document analysis to translate complex business and compliance needs into functional system requirements.</w:t>
      </w:r>
    </w:p>
    <w:p w14:paraId="17827069" w14:textId="0858C09B" w:rsidR="005426A9" w:rsidRPr="004C1D58" w:rsidRDefault="009D56BC" w:rsidP="005426A9">
      <w:pPr>
        <w:pStyle w:val="ListParagraph"/>
        <w:numPr>
          <w:ilvl w:val="0"/>
          <w:numId w:val="3"/>
        </w:numPr>
        <w:tabs>
          <w:tab w:val="left" w:pos="2327"/>
        </w:tabs>
        <w:rPr>
          <w:rFonts w:ascii="Arial" w:eastAsia="Times New Roman" w:hAnsi="Arial" w:cs="Arial"/>
          <w:sz w:val="20"/>
          <w:szCs w:val="20"/>
          <w:lang w:eastAsia="en-IN"/>
        </w:rPr>
      </w:pPr>
      <w:r w:rsidRPr="004C1D58">
        <w:rPr>
          <w:rFonts w:ascii="Arial" w:eastAsia="Times New Roman" w:hAnsi="Arial" w:cs="Arial"/>
          <w:sz w:val="20"/>
          <w:szCs w:val="20"/>
          <w:lang w:eastAsia="en-IN"/>
        </w:rPr>
        <w:t>Highly experienced in producing SDLC and delivery artifacts including</w:t>
      </w:r>
      <w:r w:rsidR="00663F8E" w:rsidRPr="004C1D58">
        <w:rPr>
          <w:rFonts w:ascii="Arial" w:eastAsia="Times New Roman" w:hAnsi="Arial" w:cs="Arial"/>
          <w:b/>
          <w:bCs/>
          <w:sz w:val="20"/>
          <w:szCs w:val="20"/>
          <w:lang w:eastAsia="en-IN"/>
        </w:rPr>
        <w:t xml:space="preserve"> B</w:t>
      </w:r>
      <w:r w:rsidR="00FE5730" w:rsidRPr="004C1D58">
        <w:rPr>
          <w:rFonts w:ascii="Arial" w:eastAsia="Times New Roman" w:hAnsi="Arial" w:cs="Arial"/>
          <w:b/>
          <w:bCs/>
          <w:sz w:val="20"/>
          <w:szCs w:val="20"/>
          <w:lang w:eastAsia="en-IN"/>
        </w:rPr>
        <w:t xml:space="preserve">usiness </w:t>
      </w:r>
      <w:r w:rsidR="00663F8E" w:rsidRPr="004C1D58">
        <w:rPr>
          <w:rFonts w:ascii="Arial" w:eastAsia="Times New Roman" w:hAnsi="Arial" w:cs="Arial"/>
          <w:b/>
          <w:bCs/>
          <w:sz w:val="20"/>
          <w:szCs w:val="20"/>
          <w:lang w:eastAsia="en-IN"/>
        </w:rPr>
        <w:t>R</w:t>
      </w:r>
      <w:r w:rsidR="00FE5730" w:rsidRPr="004C1D58">
        <w:rPr>
          <w:rFonts w:ascii="Arial" w:eastAsia="Times New Roman" w:hAnsi="Arial" w:cs="Arial"/>
          <w:b/>
          <w:bCs/>
          <w:sz w:val="20"/>
          <w:szCs w:val="20"/>
          <w:lang w:eastAsia="en-IN"/>
        </w:rPr>
        <w:t xml:space="preserve">equirement </w:t>
      </w:r>
      <w:r w:rsidR="00663F8E" w:rsidRPr="004C1D58">
        <w:rPr>
          <w:rFonts w:ascii="Arial" w:eastAsia="Times New Roman" w:hAnsi="Arial" w:cs="Arial"/>
          <w:b/>
          <w:bCs/>
          <w:sz w:val="20"/>
          <w:szCs w:val="20"/>
          <w:lang w:eastAsia="en-IN"/>
        </w:rPr>
        <w:t>D</w:t>
      </w:r>
      <w:r w:rsidR="00FE5730" w:rsidRPr="004C1D58">
        <w:rPr>
          <w:rFonts w:ascii="Arial" w:eastAsia="Times New Roman" w:hAnsi="Arial" w:cs="Arial"/>
          <w:b/>
          <w:bCs/>
          <w:sz w:val="20"/>
          <w:szCs w:val="20"/>
          <w:lang w:eastAsia="en-IN"/>
        </w:rPr>
        <w:t>ocument</w:t>
      </w:r>
      <w:r w:rsidR="008F36E7" w:rsidRPr="004C1D58">
        <w:rPr>
          <w:rFonts w:ascii="Arial" w:eastAsia="Times New Roman" w:hAnsi="Arial" w:cs="Arial"/>
          <w:b/>
          <w:bCs/>
          <w:sz w:val="20"/>
          <w:szCs w:val="20"/>
          <w:lang w:eastAsia="en-IN"/>
        </w:rPr>
        <w:t xml:space="preserve"> (BRD)</w:t>
      </w:r>
      <w:r w:rsidRPr="004C1D58">
        <w:rPr>
          <w:rFonts w:ascii="Arial" w:eastAsia="Times New Roman" w:hAnsi="Arial" w:cs="Arial"/>
          <w:b/>
          <w:bCs/>
          <w:sz w:val="20"/>
          <w:szCs w:val="20"/>
          <w:lang w:eastAsia="en-IN"/>
        </w:rPr>
        <w:t>, F</w:t>
      </w:r>
      <w:r w:rsidR="00FE5730" w:rsidRPr="004C1D58">
        <w:rPr>
          <w:rFonts w:ascii="Arial" w:eastAsia="Times New Roman" w:hAnsi="Arial" w:cs="Arial"/>
          <w:b/>
          <w:bCs/>
          <w:sz w:val="20"/>
          <w:szCs w:val="20"/>
          <w:lang w:eastAsia="en-IN"/>
        </w:rPr>
        <w:t xml:space="preserve">unctional </w:t>
      </w:r>
      <w:r w:rsidRPr="004C1D58">
        <w:rPr>
          <w:rFonts w:ascii="Arial" w:eastAsia="Times New Roman" w:hAnsi="Arial" w:cs="Arial"/>
          <w:b/>
          <w:bCs/>
          <w:sz w:val="20"/>
          <w:szCs w:val="20"/>
          <w:lang w:eastAsia="en-IN"/>
        </w:rPr>
        <w:t>R</w:t>
      </w:r>
      <w:r w:rsidR="00FE5730" w:rsidRPr="004C1D58">
        <w:rPr>
          <w:rFonts w:ascii="Arial" w:eastAsia="Times New Roman" w:hAnsi="Arial" w:cs="Arial"/>
          <w:b/>
          <w:bCs/>
          <w:sz w:val="20"/>
          <w:szCs w:val="20"/>
          <w:lang w:eastAsia="en-IN"/>
        </w:rPr>
        <w:t xml:space="preserve">equirement </w:t>
      </w:r>
      <w:r w:rsidRPr="004C1D58">
        <w:rPr>
          <w:rFonts w:ascii="Arial" w:eastAsia="Times New Roman" w:hAnsi="Arial" w:cs="Arial"/>
          <w:b/>
          <w:bCs/>
          <w:sz w:val="20"/>
          <w:szCs w:val="20"/>
          <w:lang w:eastAsia="en-IN"/>
        </w:rPr>
        <w:t>D</w:t>
      </w:r>
      <w:r w:rsidR="00FE5730" w:rsidRPr="004C1D58">
        <w:rPr>
          <w:rFonts w:ascii="Arial" w:eastAsia="Times New Roman" w:hAnsi="Arial" w:cs="Arial"/>
          <w:b/>
          <w:bCs/>
          <w:sz w:val="20"/>
          <w:szCs w:val="20"/>
          <w:lang w:eastAsia="en-IN"/>
        </w:rPr>
        <w:t>ocument</w:t>
      </w:r>
      <w:r w:rsidRPr="004C1D58">
        <w:rPr>
          <w:rFonts w:ascii="Arial" w:eastAsia="Times New Roman" w:hAnsi="Arial" w:cs="Arial"/>
          <w:b/>
          <w:bCs/>
          <w:sz w:val="20"/>
          <w:szCs w:val="20"/>
          <w:lang w:eastAsia="en-IN"/>
        </w:rPr>
        <w:t>s/F</w:t>
      </w:r>
      <w:r w:rsidR="00FE5730" w:rsidRPr="004C1D58">
        <w:rPr>
          <w:rFonts w:ascii="Arial" w:eastAsia="Times New Roman" w:hAnsi="Arial" w:cs="Arial"/>
          <w:b/>
          <w:bCs/>
          <w:sz w:val="20"/>
          <w:szCs w:val="20"/>
          <w:lang w:eastAsia="en-IN"/>
        </w:rPr>
        <w:t xml:space="preserve">unctional </w:t>
      </w:r>
      <w:r w:rsidRPr="004C1D58">
        <w:rPr>
          <w:rFonts w:ascii="Arial" w:eastAsia="Times New Roman" w:hAnsi="Arial" w:cs="Arial"/>
          <w:b/>
          <w:bCs/>
          <w:sz w:val="20"/>
          <w:szCs w:val="20"/>
          <w:lang w:eastAsia="en-IN"/>
        </w:rPr>
        <w:t>R</w:t>
      </w:r>
      <w:r w:rsidR="00FE5730" w:rsidRPr="004C1D58">
        <w:rPr>
          <w:rFonts w:ascii="Arial" w:eastAsia="Times New Roman" w:hAnsi="Arial" w:cs="Arial"/>
          <w:b/>
          <w:bCs/>
          <w:sz w:val="20"/>
          <w:szCs w:val="20"/>
          <w:lang w:eastAsia="en-IN"/>
        </w:rPr>
        <w:t xml:space="preserve">equirement </w:t>
      </w:r>
      <w:r w:rsidRPr="004C1D58">
        <w:rPr>
          <w:rFonts w:ascii="Arial" w:eastAsia="Times New Roman" w:hAnsi="Arial" w:cs="Arial"/>
          <w:b/>
          <w:bCs/>
          <w:sz w:val="20"/>
          <w:szCs w:val="20"/>
          <w:lang w:eastAsia="en-IN"/>
        </w:rPr>
        <w:t>S</w:t>
      </w:r>
      <w:r w:rsidR="00FE5730" w:rsidRPr="004C1D58">
        <w:rPr>
          <w:rFonts w:ascii="Arial" w:eastAsia="Times New Roman" w:hAnsi="Arial" w:cs="Arial"/>
          <w:b/>
          <w:bCs/>
          <w:sz w:val="20"/>
          <w:szCs w:val="20"/>
          <w:lang w:eastAsia="en-IN"/>
        </w:rPr>
        <w:t>pecification</w:t>
      </w:r>
      <w:r w:rsidR="008F36E7" w:rsidRPr="004C1D58">
        <w:rPr>
          <w:rFonts w:ascii="Arial" w:eastAsia="Times New Roman" w:hAnsi="Arial" w:cs="Arial"/>
          <w:b/>
          <w:bCs/>
          <w:sz w:val="20"/>
          <w:szCs w:val="20"/>
          <w:lang w:eastAsia="en-IN"/>
        </w:rPr>
        <w:t xml:space="preserve"> (FRD/FRS)</w:t>
      </w:r>
      <w:r w:rsidRPr="004C1D58">
        <w:rPr>
          <w:rFonts w:ascii="Arial" w:eastAsia="Times New Roman" w:hAnsi="Arial" w:cs="Arial"/>
          <w:b/>
          <w:bCs/>
          <w:sz w:val="20"/>
          <w:szCs w:val="20"/>
          <w:lang w:eastAsia="en-IN"/>
        </w:rPr>
        <w:t>, S</w:t>
      </w:r>
      <w:r w:rsidR="00FE5730" w:rsidRPr="004C1D58">
        <w:rPr>
          <w:rFonts w:ascii="Arial" w:eastAsia="Times New Roman" w:hAnsi="Arial" w:cs="Arial"/>
          <w:b/>
          <w:bCs/>
          <w:sz w:val="20"/>
          <w:szCs w:val="20"/>
          <w:lang w:eastAsia="en-IN"/>
        </w:rPr>
        <w:t xml:space="preserve">oftware </w:t>
      </w:r>
      <w:r w:rsidRPr="004C1D58">
        <w:rPr>
          <w:rFonts w:ascii="Arial" w:eastAsia="Times New Roman" w:hAnsi="Arial" w:cs="Arial"/>
          <w:b/>
          <w:bCs/>
          <w:sz w:val="20"/>
          <w:szCs w:val="20"/>
          <w:lang w:eastAsia="en-IN"/>
        </w:rPr>
        <w:t>R</w:t>
      </w:r>
      <w:r w:rsidR="00FE5730" w:rsidRPr="004C1D58">
        <w:rPr>
          <w:rFonts w:ascii="Arial" w:eastAsia="Times New Roman" w:hAnsi="Arial" w:cs="Arial"/>
          <w:b/>
          <w:bCs/>
          <w:sz w:val="20"/>
          <w:szCs w:val="20"/>
          <w:lang w:eastAsia="en-IN"/>
        </w:rPr>
        <w:t xml:space="preserve">equirement </w:t>
      </w:r>
      <w:r w:rsidRPr="004C1D58">
        <w:rPr>
          <w:rFonts w:ascii="Arial" w:eastAsia="Times New Roman" w:hAnsi="Arial" w:cs="Arial"/>
          <w:b/>
          <w:bCs/>
          <w:sz w:val="20"/>
          <w:szCs w:val="20"/>
          <w:lang w:eastAsia="en-IN"/>
        </w:rPr>
        <w:t>S</w:t>
      </w:r>
      <w:r w:rsidR="00FE5730" w:rsidRPr="004C1D58">
        <w:rPr>
          <w:rFonts w:ascii="Arial" w:eastAsia="Times New Roman" w:hAnsi="Arial" w:cs="Arial"/>
          <w:b/>
          <w:bCs/>
          <w:sz w:val="20"/>
          <w:szCs w:val="20"/>
          <w:lang w:eastAsia="en-IN"/>
        </w:rPr>
        <w:t>pecification</w:t>
      </w:r>
      <w:r w:rsidR="008F36E7" w:rsidRPr="004C1D58">
        <w:rPr>
          <w:rFonts w:ascii="Arial" w:eastAsia="Times New Roman" w:hAnsi="Arial" w:cs="Arial"/>
          <w:b/>
          <w:bCs/>
          <w:sz w:val="20"/>
          <w:szCs w:val="20"/>
          <w:lang w:eastAsia="en-IN"/>
        </w:rPr>
        <w:t xml:space="preserve"> (SRS)</w:t>
      </w:r>
      <w:r w:rsidRPr="004C1D58">
        <w:rPr>
          <w:rFonts w:ascii="Arial" w:eastAsia="Times New Roman" w:hAnsi="Arial" w:cs="Arial"/>
          <w:b/>
          <w:bCs/>
          <w:sz w:val="20"/>
          <w:szCs w:val="20"/>
          <w:lang w:eastAsia="en-IN"/>
        </w:rPr>
        <w:t>, R</w:t>
      </w:r>
      <w:r w:rsidR="00FE5730" w:rsidRPr="004C1D58">
        <w:rPr>
          <w:rFonts w:ascii="Arial" w:eastAsia="Times New Roman" w:hAnsi="Arial" w:cs="Arial"/>
          <w:b/>
          <w:bCs/>
          <w:sz w:val="20"/>
          <w:szCs w:val="20"/>
          <w:lang w:eastAsia="en-IN"/>
        </w:rPr>
        <w:t xml:space="preserve">equirement </w:t>
      </w:r>
      <w:r w:rsidRPr="004C1D58">
        <w:rPr>
          <w:rFonts w:ascii="Arial" w:eastAsia="Times New Roman" w:hAnsi="Arial" w:cs="Arial"/>
          <w:b/>
          <w:bCs/>
          <w:sz w:val="20"/>
          <w:szCs w:val="20"/>
          <w:lang w:eastAsia="en-IN"/>
        </w:rPr>
        <w:t>T</w:t>
      </w:r>
      <w:r w:rsidR="00FE5730" w:rsidRPr="004C1D58">
        <w:rPr>
          <w:rFonts w:ascii="Arial" w:eastAsia="Times New Roman" w:hAnsi="Arial" w:cs="Arial"/>
          <w:b/>
          <w:bCs/>
          <w:sz w:val="20"/>
          <w:szCs w:val="20"/>
          <w:lang w:eastAsia="en-IN"/>
        </w:rPr>
        <w:t xml:space="preserve">raceability </w:t>
      </w:r>
      <w:r w:rsidRPr="004C1D58">
        <w:rPr>
          <w:rFonts w:ascii="Arial" w:eastAsia="Times New Roman" w:hAnsi="Arial" w:cs="Arial"/>
          <w:b/>
          <w:bCs/>
          <w:sz w:val="20"/>
          <w:szCs w:val="20"/>
          <w:lang w:eastAsia="en-IN"/>
        </w:rPr>
        <w:t>M</w:t>
      </w:r>
      <w:r w:rsidR="00FE5730" w:rsidRPr="004C1D58">
        <w:rPr>
          <w:rFonts w:ascii="Arial" w:eastAsia="Times New Roman" w:hAnsi="Arial" w:cs="Arial"/>
          <w:b/>
          <w:bCs/>
          <w:sz w:val="20"/>
          <w:szCs w:val="20"/>
          <w:lang w:eastAsia="en-IN"/>
        </w:rPr>
        <w:t>atrix</w:t>
      </w:r>
      <w:r w:rsidR="008F36E7" w:rsidRPr="004C1D58">
        <w:rPr>
          <w:rFonts w:ascii="Arial" w:eastAsia="Times New Roman" w:hAnsi="Arial" w:cs="Arial"/>
          <w:b/>
          <w:bCs/>
          <w:sz w:val="20"/>
          <w:szCs w:val="20"/>
          <w:lang w:eastAsia="en-IN"/>
        </w:rPr>
        <w:t xml:space="preserve"> (RTM)</w:t>
      </w:r>
      <w:r w:rsidRPr="004C1D58">
        <w:rPr>
          <w:rFonts w:ascii="Arial" w:eastAsia="Times New Roman" w:hAnsi="Arial" w:cs="Arial"/>
          <w:b/>
          <w:bCs/>
          <w:sz w:val="20"/>
          <w:szCs w:val="20"/>
          <w:lang w:eastAsia="en-IN"/>
        </w:rPr>
        <w:t>, W</w:t>
      </w:r>
      <w:r w:rsidR="00FE5730" w:rsidRPr="004C1D58">
        <w:rPr>
          <w:rFonts w:ascii="Arial" w:eastAsia="Times New Roman" w:hAnsi="Arial" w:cs="Arial"/>
          <w:b/>
          <w:bCs/>
          <w:sz w:val="20"/>
          <w:szCs w:val="20"/>
          <w:lang w:eastAsia="en-IN"/>
        </w:rPr>
        <w:t xml:space="preserve">ork </w:t>
      </w:r>
      <w:r w:rsidRPr="004C1D58">
        <w:rPr>
          <w:rFonts w:ascii="Arial" w:eastAsia="Times New Roman" w:hAnsi="Arial" w:cs="Arial"/>
          <w:b/>
          <w:bCs/>
          <w:sz w:val="20"/>
          <w:szCs w:val="20"/>
          <w:lang w:eastAsia="en-IN"/>
        </w:rPr>
        <w:t>B</w:t>
      </w:r>
      <w:r w:rsidR="00FE5730" w:rsidRPr="004C1D58">
        <w:rPr>
          <w:rFonts w:ascii="Arial" w:eastAsia="Times New Roman" w:hAnsi="Arial" w:cs="Arial"/>
          <w:b/>
          <w:bCs/>
          <w:sz w:val="20"/>
          <w:szCs w:val="20"/>
          <w:lang w:eastAsia="en-IN"/>
        </w:rPr>
        <w:t xml:space="preserve">reakdown </w:t>
      </w:r>
      <w:r w:rsidRPr="004C1D58">
        <w:rPr>
          <w:rFonts w:ascii="Arial" w:eastAsia="Times New Roman" w:hAnsi="Arial" w:cs="Arial"/>
          <w:b/>
          <w:bCs/>
          <w:sz w:val="20"/>
          <w:szCs w:val="20"/>
          <w:lang w:eastAsia="en-IN"/>
        </w:rPr>
        <w:t>S</w:t>
      </w:r>
      <w:r w:rsidR="00FE5730" w:rsidRPr="004C1D58">
        <w:rPr>
          <w:rFonts w:ascii="Arial" w:eastAsia="Times New Roman" w:hAnsi="Arial" w:cs="Arial"/>
          <w:b/>
          <w:bCs/>
          <w:sz w:val="20"/>
          <w:szCs w:val="20"/>
          <w:lang w:eastAsia="en-IN"/>
        </w:rPr>
        <w:t>tructure</w:t>
      </w:r>
      <w:r w:rsidR="008F36E7" w:rsidRPr="004C1D58">
        <w:rPr>
          <w:rFonts w:ascii="Arial" w:eastAsia="Times New Roman" w:hAnsi="Arial" w:cs="Arial"/>
          <w:b/>
          <w:bCs/>
          <w:sz w:val="20"/>
          <w:szCs w:val="20"/>
          <w:lang w:eastAsia="en-IN"/>
        </w:rPr>
        <w:t xml:space="preserve"> (WBS)</w:t>
      </w:r>
      <w:r w:rsidRPr="004C1D58">
        <w:rPr>
          <w:rFonts w:ascii="Arial" w:eastAsia="Times New Roman" w:hAnsi="Arial" w:cs="Arial"/>
          <w:b/>
          <w:bCs/>
          <w:sz w:val="20"/>
          <w:szCs w:val="20"/>
          <w:lang w:eastAsia="en-IN"/>
        </w:rPr>
        <w:t xml:space="preserve">, change requests, release documentation, </w:t>
      </w:r>
      <w:r w:rsidR="00A8135D" w:rsidRPr="004C1D58">
        <w:rPr>
          <w:rFonts w:ascii="Arial" w:eastAsia="Times New Roman" w:hAnsi="Arial" w:cs="Arial"/>
          <w:b/>
          <w:bCs/>
          <w:sz w:val="20"/>
          <w:szCs w:val="20"/>
          <w:lang w:eastAsia="en-IN"/>
        </w:rPr>
        <w:t xml:space="preserve">System Design Document </w:t>
      </w:r>
      <w:r w:rsidR="008F36E7" w:rsidRPr="004C1D58">
        <w:rPr>
          <w:rFonts w:ascii="Arial" w:eastAsia="Times New Roman" w:hAnsi="Arial" w:cs="Arial"/>
          <w:b/>
          <w:bCs/>
          <w:sz w:val="20"/>
          <w:szCs w:val="20"/>
          <w:lang w:eastAsia="en-IN"/>
        </w:rPr>
        <w:t xml:space="preserve">(SDD) </w:t>
      </w:r>
      <w:r w:rsidR="00A8135D" w:rsidRPr="004C1D58">
        <w:rPr>
          <w:rFonts w:ascii="Arial" w:eastAsia="Times New Roman" w:hAnsi="Arial" w:cs="Arial"/>
          <w:b/>
          <w:bCs/>
          <w:sz w:val="20"/>
          <w:szCs w:val="20"/>
          <w:lang w:eastAsia="en-IN"/>
        </w:rPr>
        <w:t>and Software Development Document</w:t>
      </w:r>
      <w:r w:rsidR="008D26DE" w:rsidRPr="004C1D58">
        <w:rPr>
          <w:rFonts w:ascii="Arial" w:eastAsia="Times New Roman" w:hAnsi="Arial" w:cs="Arial"/>
          <w:b/>
          <w:bCs/>
          <w:sz w:val="20"/>
          <w:szCs w:val="20"/>
          <w:lang w:eastAsia="en-IN"/>
        </w:rPr>
        <w:t xml:space="preserve">s, </w:t>
      </w:r>
      <w:r w:rsidR="008D26DE" w:rsidRPr="004C1D58">
        <w:rPr>
          <w:rFonts w:ascii="Arial" w:eastAsia="Times New Roman" w:hAnsi="Arial" w:cs="Arial"/>
          <w:sz w:val="20"/>
          <w:szCs w:val="20"/>
          <w:lang w:eastAsia="en-IN"/>
        </w:rPr>
        <w:t xml:space="preserve">maintaining version control in Confluence and traceability in </w:t>
      </w:r>
      <w:r w:rsidR="008D26DE" w:rsidRPr="00F1014D">
        <w:rPr>
          <w:rFonts w:ascii="Arial" w:eastAsia="Times New Roman" w:hAnsi="Arial" w:cs="Arial"/>
          <w:b/>
          <w:bCs/>
          <w:sz w:val="20"/>
          <w:szCs w:val="20"/>
          <w:lang w:eastAsia="en-IN"/>
        </w:rPr>
        <w:t>JIRA</w:t>
      </w:r>
      <w:r w:rsidR="008D26DE" w:rsidRPr="004C1D58">
        <w:rPr>
          <w:rFonts w:ascii="Arial" w:eastAsia="Times New Roman" w:hAnsi="Arial" w:cs="Arial"/>
          <w:sz w:val="20"/>
          <w:szCs w:val="20"/>
          <w:lang w:eastAsia="en-IN"/>
        </w:rPr>
        <w:t xml:space="preserve"> to support execution and regulatory audits.</w:t>
      </w:r>
    </w:p>
    <w:p w14:paraId="698547E2" w14:textId="448CF29B" w:rsidR="005426A9" w:rsidRPr="004C1D58" w:rsidRDefault="005426A9">
      <w:pPr>
        <w:pStyle w:val="ListParagraph"/>
        <w:numPr>
          <w:ilvl w:val="0"/>
          <w:numId w:val="3"/>
        </w:numPr>
        <w:tabs>
          <w:tab w:val="left" w:pos="2327"/>
        </w:tabs>
        <w:rPr>
          <w:rFonts w:ascii="Arial" w:eastAsia="Times New Roman" w:hAnsi="Arial" w:cs="Arial"/>
          <w:b/>
          <w:bCs/>
          <w:sz w:val="20"/>
          <w:szCs w:val="20"/>
          <w:lang w:eastAsia="en-IN"/>
        </w:rPr>
      </w:pPr>
      <w:r w:rsidRPr="004C1D58">
        <w:rPr>
          <w:rFonts w:ascii="Arial" w:hAnsi="Arial" w:cs="Arial"/>
          <w:sz w:val="20"/>
          <w:szCs w:val="20"/>
        </w:rPr>
        <w:t xml:space="preserve">Facilitated </w:t>
      </w:r>
      <w:r w:rsidRPr="004C1D58">
        <w:rPr>
          <w:rFonts w:ascii="Arial" w:hAnsi="Arial" w:cs="Arial"/>
          <w:b/>
          <w:bCs/>
          <w:sz w:val="20"/>
          <w:szCs w:val="20"/>
        </w:rPr>
        <w:t>Change Control Board (CCB)</w:t>
      </w:r>
      <w:r w:rsidRPr="004C1D58">
        <w:rPr>
          <w:rFonts w:ascii="Arial" w:hAnsi="Arial" w:cs="Arial"/>
          <w:sz w:val="20"/>
          <w:szCs w:val="20"/>
        </w:rPr>
        <w:t xml:space="preserve"> governance by assessing scope changes, performing impact analysis, documenting decisions in </w:t>
      </w:r>
      <w:r w:rsidRPr="004C1D58">
        <w:rPr>
          <w:rFonts w:ascii="Arial" w:hAnsi="Arial" w:cs="Arial"/>
          <w:b/>
          <w:bCs/>
          <w:sz w:val="20"/>
          <w:szCs w:val="20"/>
        </w:rPr>
        <w:t>JIRA and Confluence</w:t>
      </w:r>
      <w:r w:rsidRPr="004C1D58">
        <w:rPr>
          <w:rFonts w:ascii="Arial" w:hAnsi="Arial" w:cs="Arial"/>
          <w:sz w:val="20"/>
          <w:szCs w:val="20"/>
        </w:rPr>
        <w:t>, coordinating approvals with stakeholders, and ensuring alignment with business objectives while minimizing delivery risk and maintaining regulatory compliance standards</w:t>
      </w:r>
      <w:r w:rsidRPr="004C1D58">
        <w:rPr>
          <w:rFonts w:ascii="Arial" w:eastAsia="Times New Roman" w:hAnsi="Arial" w:cs="Arial"/>
          <w:b/>
          <w:bCs/>
          <w:sz w:val="20"/>
          <w:szCs w:val="20"/>
          <w:lang w:eastAsia="en-IN"/>
        </w:rPr>
        <w:t>.</w:t>
      </w:r>
    </w:p>
    <w:p w14:paraId="264E5226" w14:textId="3D0B9E38" w:rsidR="00A8135D" w:rsidRPr="004C1D58" w:rsidRDefault="00B506F4">
      <w:pPr>
        <w:pStyle w:val="ListParagraph"/>
        <w:numPr>
          <w:ilvl w:val="0"/>
          <w:numId w:val="3"/>
        </w:numPr>
        <w:tabs>
          <w:tab w:val="left" w:pos="2327"/>
        </w:tabs>
        <w:rPr>
          <w:rFonts w:ascii="Arial" w:eastAsia="Times New Roman" w:hAnsi="Arial" w:cs="Arial"/>
          <w:sz w:val="20"/>
          <w:szCs w:val="20"/>
          <w:lang w:eastAsia="en-IN"/>
        </w:rPr>
      </w:pPr>
      <w:r w:rsidRPr="004C1D58">
        <w:rPr>
          <w:rFonts w:ascii="Arial" w:eastAsia="Times New Roman" w:hAnsi="Arial" w:cs="Arial"/>
          <w:sz w:val="20"/>
          <w:szCs w:val="20"/>
          <w:lang w:eastAsia="en-IN"/>
        </w:rPr>
        <w:t xml:space="preserve">Strong capability in process and system design, creating end-to-end </w:t>
      </w:r>
      <w:r w:rsidRPr="004C1D58">
        <w:rPr>
          <w:rFonts w:ascii="Arial" w:eastAsia="Times New Roman" w:hAnsi="Arial" w:cs="Arial"/>
          <w:b/>
          <w:bCs/>
          <w:sz w:val="20"/>
          <w:szCs w:val="20"/>
          <w:lang w:eastAsia="en-IN"/>
        </w:rPr>
        <w:t>process flows, use cases, BPMN diagrams, wireframes, and prototypes</w:t>
      </w:r>
      <w:r w:rsidRPr="004C1D58">
        <w:rPr>
          <w:rFonts w:ascii="Arial" w:eastAsia="Times New Roman" w:hAnsi="Arial" w:cs="Arial"/>
          <w:sz w:val="20"/>
          <w:szCs w:val="20"/>
          <w:lang w:eastAsia="en-IN"/>
        </w:rPr>
        <w:t xml:space="preserve"> </w:t>
      </w:r>
      <w:r w:rsidRPr="004C1D58">
        <w:rPr>
          <w:rFonts w:ascii="Arial" w:eastAsia="Times New Roman" w:hAnsi="Arial" w:cs="Arial"/>
          <w:b/>
          <w:bCs/>
          <w:sz w:val="20"/>
          <w:szCs w:val="20"/>
          <w:lang w:eastAsia="en-IN"/>
        </w:rPr>
        <w:t>using Lucid Chart, MS Visio, Balsamiq, and Figma</w:t>
      </w:r>
      <w:r w:rsidRPr="004C1D58">
        <w:rPr>
          <w:rFonts w:ascii="Arial" w:eastAsia="Times New Roman" w:hAnsi="Arial" w:cs="Arial"/>
          <w:sz w:val="20"/>
          <w:szCs w:val="20"/>
          <w:lang w:eastAsia="en-IN"/>
        </w:rPr>
        <w:t>, clearly defining solution intent, control points, exception handling, and MVP scope for regulated financial applications.</w:t>
      </w:r>
    </w:p>
    <w:p w14:paraId="72332B0D" w14:textId="5D4637CF" w:rsidR="00A8135D" w:rsidRPr="004C1D58" w:rsidRDefault="00A8135D" w:rsidP="00A8135D">
      <w:pPr>
        <w:pStyle w:val="ListParagraph"/>
        <w:numPr>
          <w:ilvl w:val="0"/>
          <w:numId w:val="3"/>
        </w:numPr>
        <w:tabs>
          <w:tab w:val="left" w:pos="2327"/>
        </w:tabs>
        <w:rPr>
          <w:rFonts w:ascii="Arial" w:eastAsia="Times New Roman" w:hAnsi="Arial" w:cs="Arial"/>
          <w:sz w:val="20"/>
          <w:szCs w:val="20"/>
          <w:lang w:eastAsia="en-IN"/>
        </w:rPr>
      </w:pPr>
      <w:r w:rsidRPr="004C1D58">
        <w:rPr>
          <w:rFonts w:ascii="Arial" w:eastAsia="Times New Roman" w:hAnsi="Arial" w:cs="Arial"/>
          <w:sz w:val="20"/>
          <w:szCs w:val="20"/>
          <w:lang w:eastAsia="en-IN"/>
        </w:rPr>
        <w:t xml:space="preserve">Hands-on experience with Agile ceremonies including </w:t>
      </w:r>
      <w:r w:rsidRPr="004C1D58">
        <w:rPr>
          <w:rFonts w:ascii="Arial" w:eastAsia="Times New Roman" w:hAnsi="Arial" w:cs="Arial"/>
          <w:b/>
          <w:bCs/>
          <w:sz w:val="20"/>
          <w:szCs w:val="20"/>
          <w:lang w:eastAsia="en-IN"/>
        </w:rPr>
        <w:t>backlog grooming, sprint planning, daily stand-ups, sprint reviews, and retrospectives</w:t>
      </w:r>
      <w:r w:rsidRPr="004C1D58">
        <w:rPr>
          <w:rFonts w:ascii="Arial" w:eastAsia="Times New Roman" w:hAnsi="Arial" w:cs="Arial"/>
          <w:sz w:val="20"/>
          <w:szCs w:val="20"/>
          <w:lang w:eastAsia="en-IN"/>
        </w:rPr>
        <w:t xml:space="preserve">, and </w:t>
      </w:r>
      <w:r w:rsidRPr="00F1014D">
        <w:rPr>
          <w:rFonts w:ascii="Arial" w:eastAsia="Times New Roman" w:hAnsi="Arial" w:cs="Arial"/>
          <w:b/>
          <w:bCs/>
          <w:sz w:val="20"/>
          <w:szCs w:val="20"/>
          <w:lang w:eastAsia="en-IN"/>
        </w:rPr>
        <w:t>SAFe</w:t>
      </w:r>
      <w:r w:rsidRPr="004C1D58">
        <w:rPr>
          <w:rFonts w:ascii="Arial" w:eastAsia="Times New Roman" w:hAnsi="Arial" w:cs="Arial"/>
          <w:sz w:val="20"/>
          <w:szCs w:val="20"/>
          <w:lang w:eastAsia="en-IN"/>
        </w:rPr>
        <w:t xml:space="preserve"> including </w:t>
      </w:r>
      <w:r w:rsidRPr="004C1D58">
        <w:rPr>
          <w:rFonts w:ascii="Arial" w:eastAsia="Times New Roman" w:hAnsi="Arial" w:cs="Arial"/>
          <w:b/>
          <w:bCs/>
          <w:sz w:val="20"/>
          <w:szCs w:val="20"/>
          <w:lang w:eastAsia="en-IN"/>
        </w:rPr>
        <w:t>PI Planning, Scrum of Scrums</w:t>
      </w:r>
      <w:r w:rsidRPr="004C1D58">
        <w:rPr>
          <w:rFonts w:ascii="Arial" w:eastAsia="Times New Roman" w:hAnsi="Arial" w:cs="Arial"/>
          <w:sz w:val="20"/>
          <w:szCs w:val="20"/>
          <w:lang w:eastAsia="en-IN"/>
        </w:rPr>
        <w:t>, ensuring predictable delivery</w:t>
      </w:r>
      <w:r w:rsidR="0079783C" w:rsidRPr="004C1D58">
        <w:rPr>
          <w:rFonts w:ascii="Arial" w:eastAsia="Times New Roman" w:hAnsi="Arial" w:cs="Arial"/>
          <w:sz w:val="20"/>
          <w:szCs w:val="20"/>
          <w:lang w:eastAsia="en-IN"/>
        </w:rPr>
        <w:t>.</w:t>
      </w:r>
    </w:p>
    <w:p w14:paraId="3C62550D" w14:textId="2E68885C" w:rsidR="00A8135D" w:rsidRPr="004C1D58" w:rsidRDefault="008F36E7" w:rsidP="00A8135D">
      <w:pPr>
        <w:pStyle w:val="ListParagraph"/>
        <w:numPr>
          <w:ilvl w:val="0"/>
          <w:numId w:val="3"/>
        </w:numPr>
        <w:tabs>
          <w:tab w:val="left" w:pos="2327"/>
        </w:tabs>
        <w:rPr>
          <w:rFonts w:ascii="Arial" w:eastAsia="Times New Roman" w:hAnsi="Arial" w:cs="Arial"/>
          <w:sz w:val="20"/>
          <w:szCs w:val="20"/>
          <w:lang w:eastAsia="en-IN"/>
        </w:rPr>
      </w:pPr>
      <w:r w:rsidRPr="004C1D58">
        <w:rPr>
          <w:rFonts w:ascii="Arial" w:eastAsia="Times New Roman" w:hAnsi="Arial" w:cs="Arial"/>
          <w:sz w:val="20"/>
          <w:szCs w:val="20"/>
          <w:lang w:eastAsia="en-IN"/>
        </w:rPr>
        <w:t>Decomposed</w:t>
      </w:r>
      <w:r w:rsidRPr="004C1D58">
        <w:rPr>
          <w:rFonts w:ascii="Arial" w:eastAsia="Times New Roman" w:hAnsi="Arial" w:cs="Arial"/>
          <w:b/>
          <w:bCs/>
          <w:sz w:val="20"/>
          <w:szCs w:val="20"/>
          <w:lang w:eastAsia="en-IN"/>
        </w:rPr>
        <w:t xml:space="preserve"> Epics into Features and User Stories</w:t>
      </w:r>
      <w:r w:rsidRPr="004C1D58">
        <w:rPr>
          <w:rFonts w:ascii="Arial" w:eastAsia="Times New Roman" w:hAnsi="Arial" w:cs="Arial"/>
          <w:sz w:val="20"/>
          <w:szCs w:val="20"/>
          <w:lang w:eastAsia="en-IN"/>
        </w:rPr>
        <w:t xml:space="preserve"> aligned with</w:t>
      </w:r>
      <w:r w:rsidRPr="004C1D58">
        <w:rPr>
          <w:rFonts w:ascii="Arial" w:eastAsia="Times New Roman" w:hAnsi="Arial" w:cs="Arial"/>
          <w:b/>
          <w:bCs/>
          <w:sz w:val="20"/>
          <w:szCs w:val="20"/>
          <w:lang w:eastAsia="en-IN"/>
        </w:rPr>
        <w:t xml:space="preserve"> INVEST principles and</w:t>
      </w:r>
      <w:r w:rsidRPr="004C1D58">
        <w:rPr>
          <w:rFonts w:ascii="Arial" w:eastAsia="Times New Roman" w:hAnsi="Arial" w:cs="Arial"/>
          <w:sz w:val="20"/>
          <w:szCs w:val="20"/>
          <w:lang w:eastAsia="en-IN"/>
        </w:rPr>
        <w:t xml:space="preserve"> SMART compliant, enforcing consistent </w:t>
      </w:r>
      <w:r w:rsidRPr="004C1D58">
        <w:rPr>
          <w:rFonts w:ascii="Arial" w:eastAsia="Times New Roman" w:hAnsi="Arial" w:cs="Arial"/>
          <w:b/>
          <w:bCs/>
          <w:sz w:val="20"/>
          <w:szCs w:val="20"/>
          <w:lang w:eastAsia="en-IN"/>
        </w:rPr>
        <w:t>Definition of Ready (DoR)</w:t>
      </w:r>
      <w:r w:rsidRPr="004C1D58">
        <w:rPr>
          <w:rFonts w:ascii="Arial" w:eastAsia="Times New Roman" w:hAnsi="Arial" w:cs="Arial"/>
          <w:sz w:val="20"/>
          <w:szCs w:val="20"/>
          <w:lang w:eastAsia="en-IN"/>
        </w:rPr>
        <w:t xml:space="preserve"> and </w:t>
      </w:r>
      <w:r w:rsidRPr="004C1D58">
        <w:rPr>
          <w:rFonts w:ascii="Arial" w:eastAsia="Times New Roman" w:hAnsi="Arial" w:cs="Arial"/>
          <w:b/>
          <w:bCs/>
          <w:sz w:val="20"/>
          <w:szCs w:val="20"/>
          <w:lang w:eastAsia="en-IN"/>
        </w:rPr>
        <w:t>Definition of Done (DoD)</w:t>
      </w:r>
      <w:r w:rsidRPr="004C1D58">
        <w:rPr>
          <w:rFonts w:ascii="Arial" w:eastAsia="Times New Roman" w:hAnsi="Arial" w:cs="Arial"/>
          <w:sz w:val="20"/>
          <w:szCs w:val="20"/>
          <w:lang w:eastAsia="en-IN"/>
        </w:rPr>
        <w:t xml:space="preserve"> standards to support high-quality delivery, regulatory validation, traceability, and reliable acceptance across Agile, hybrid, and SAFe delivery models.</w:t>
      </w:r>
    </w:p>
    <w:p w14:paraId="3F32EC0A" w14:textId="7AD0D3B8" w:rsidR="00A8135D" w:rsidRPr="004C1D58" w:rsidRDefault="00A8135D" w:rsidP="00A8135D">
      <w:pPr>
        <w:pStyle w:val="ListParagraph"/>
        <w:numPr>
          <w:ilvl w:val="0"/>
          <w:numId w:val="3"/>
        </w:numPr>
        <w:tabs>
          <w:tab w:val="left" w:pos="2327"/>
        </w:tabs>
        <w:rPr>
          <w:rFonts w:ascii="Arial" w:eastAsia="Times New Roman" w:hAnsi="Arial" w:cs="Arial"/>
          <w:sz w:val="20"/>
          <w:szCs w:val="20"/>
          <w:lang w:eastAsia="en-IN"/>
        </w:rPr>
      </w:pPr>
      <w:r w:rsidRPr="004C1D58">
        <w:rPr>
          <w:rFonts w:ascii="Arial" w:eastAsia="Times New Roman" w:hAnsi="Arial" w:cs="Arial"/>
          <w:sz w:val="20"/>
          <w:szCs w:val="20"/>
          <w:lang w:eastAsia="en-IN"/>
        </w:rPr>
        <w:t>Implemented estimation</w:t>
      </w:r>
      <w:r w:rsidR="0079783C" w:rsidRPr="004C1D58">
        <w:rPr>
          <w:rFonts w:ascii="Arial" w:eastAsia="Times New Roman" w:hAnsi="Arial" w:cs="Arial"/>
          <w:sz w:val="20"/>
          <w:szCs w:val="20"/>
          <w:lang w:eastAsia="en-IN"/>
        </w:rPr>
        <w:t xml:space="preserve"> techniques</w:t>
      </w:r>
      <w:r w:rsidRPr="004C1D58">
        <w:rPr>
          <w:rFonts w:ascii="Arial" w:eastAsia="Times New Roman" w:hAnsi="Arial" w:cs="Arial"/>
          <w:sz w:val="20"/>
          <w:szCs w:val="20"/>
          <w:lang w:eastAsia="en-IN"/>
        </w:rPr>
        <w:t xml:space="preserve"> including </w:t>
      </w:r>
      <w:r w:rsidRPr="004C1D58">
        <w:rPr>
          <w:rFonts w:ascii="Arial" w:eastAsia="Times New Roman" w:hAnsi="Arial" w:cs="Arial"/>
          <w:b/>
          <w:bCs/>
          <w:sz w:val="20"/>
          <w:szCs w:val="20"/>
          <w:lang w:eastAsia="en-IN"/>
        </w:rPr>
        <w:t>Planning Poker, T-shirt sizing,</w:t>
      </w:r>
      <w:r w:rsidR="0079783C" w:rsidRPr="004C1D58">
        <w:rPr>
          <w:rFonts w:ascii="Arial" w:eastAsia="Times New Roman" w:hAnsi="Arial" w:cs="Arial"/>
          <w:b/>
          <w:bCs/>
          <w:sz w:val="20"/>
          <w:szCs w:val="20"/>
          <w:lang w:eastAsia="en-IN"/>
        </w:rPr>
        <w:t xml:space="preserve"> Story Points</w:t>
      </w:r>
      <w:r w:rsidR="0079783C" w:rsidRPr="004C1D58">
        <w:rPr>
          <w:rFonts w:ascii="Arial" w:eastAsia="Times New Roman" w:hAnsi="Arial" w:cs="Arial"/>
          <w:sz w:val="20"/>
          <w:szCs w:val="20"/>
          <w:lang w:eastAsia="en-IN"/>
        </w:rPr>
        <w:t xml:space="preserve"> and prioritization techniques such as</w:t>
      </w:r>
      <w:r w:rsidRPr="004C1D58">
        <w:rPr>
          <w:rFonts w:ascii="Arial" w:eastAsia="Times New Roman" w:hAnsi="Arial" w:cs="Arial"/>
          <w:sz w:val="20"/>
          <w:szCs w:val="20"/>
          <w:lang w:eastAsia="en-IN"/>
        </w:rPr>
        <w:t xml:space="preserve"> </w:t>
      </w:r>
      <w:r w:rsidRPr="004C1D58">
        <w:rPr>
          <w:rFonts w:ascii="Arial" w:eastAsia="Times New Roman" w:hAnsi="Arial" w:cs="Arial"/>
          <w:b/>
          <w:bCs/>
          <w:sz w:val="20"/>
          <w:szCs w:val="20"/>
          <w:lang w:eastAsia="en-IN"/>
        </w:rPr>
        <w:t>MoSCoW, WSJF, and Kano</w:t>
      </w:r>
      <w:r w:rsidR="005426A9" w:rsidRPr="004C1D58">
        <w:rPr>
          <w:rFonts w:ascii="Arial" w:eastAsia="Times New Roman" w:hAnsi="Arial" w:cs="Arial"/>
          <w:b/>
          <w:bCs/>
          <w:sz w:val="20"/>
          <w:szCs w:val="20"/>
          <w:lang w:eastAsia="en-IN"/>
        </w:rPr>
        <w:t xml:space="preserve"> using JIRA</w:t>
      </w:r>
      <w:r w:rsidRPr="004C1D58">
        <w:rPr>
          <w:rFonts w:ascii="Arial" w:eastAsia="Times New Roman" w:hAnsi="Arial" w:cs="Arial"/>
          <w:sz w:val="20"/>
          <w:szCs w:val="20"/>
          <w:lang w:eastAsia="en-IN"/>
        </w:rPr>
        <w:t xml:space="preserve"> to support backlog refinement and delivery planning.</w:t>
      </w:r>
    </w:p>
    <w:p w14:paraId="397744D8" w14:textId="4D3D94FB" w:rsidR="00741D1C" w:rsidRPr="004C1D58" w:rsidRDefault="005426A9" w:rsidP="0079783C">
      <w:pPr>
        <w:pStyle w:val="ListParagraph"/>
        <w:numPr>
          <w:ilvl w:val="0"/>
          <w:numId w:val="3"/>
        </w:numPr>
        <w:tabs>
          <w:tab w:val="left" w:pos="2327"/>
        </w:tabs>
        <w:rPr>
          <w:rFonts w:ascii="Arial" w:eastAsia="Times New Roman" w:hAnsi="Arial" w:cs="Arial"/>
          <w:sz w:val="20"/>
          <w:szCs w:val="20"/>
          <w:lang w:eastAsia="en-IN"/>
        </w:rPr>
      </w:pPr>
      <w:r w:rsidRPr="004C1D58">
        <w:rPr>
          <w:rFonts w:ascii="Arial" w:eastAsia="Times New Roman" w:hAnsi="Arial" w:cs="Arial"/>
          <w:sz w:val="20"/>
          <w:szCs w:val="20"/>
          <w:lang w:eastAsia="en-IN"/>
        </w:rPr>
        <w:t xml:space="preserve">Experienced in API and integration ecosystems, working with </w:t>
      </w:r>
      <w:r w:rsidRPr="004C1D58">
        <w:rPr>
          <w:rFonts w:ascii="Arial" w:eastAsia="Times New Roman" w:hAnsi="Arial" w:cs="Arial"/>
          <w:b/>
          <w:bCs/>
          <w:sz w:val="20"/>
          <w:szCs w:val="20"/>
          <w:lang w:eastAsia="en-IN"/>
        </w:rPr>
        <w:t>REST</w:t>
      </w:r>
      <w:r w:rsidRPr="004C1D58">
        <w:rPr>
          <w:rFonts w:ascii="Arial" w:eastAsia="Times New Roman" w:hAnsi="Arial" w:cs="Arial"/>
          <w:sz w:val="20"/>
          <w:szCs w:val="20"/>
          <w:lang w:eastAsia="en-IN"/>
        </w:rPr>
        <w:t xml:space="preserve"> and </w:t>
      </w:r>
      <w:r w:rsidRPr="004C1D58">
        <w:rPr>
          <w:rFonts w:ascii="Arial" w:eastAsia="Times New Roman" w:hAnsi="Arial" w:cs="Arial"/>
          <w:b/>
          <w:bCs/>
          <w:sz w:val="20"/>
          <w:szCs w:val="20"/>
          <w:lang w:eastAsia="en-IN"/>
        </w:rPr>
        <w:t>SOAP</w:t>
      </w:r>
      <w:r w:rsidRPr="004C1D58">
        <w:rPr>
          <w:rFonts w:ascii="Arial" w:eastAsia="Times New Roman" w:hAnsi="Arial" w:cs="Arial"/>
          <w:sz w:val="20"/>
          <w:szCs w:val="20"/>
          <w:lang w:eastAsia="en-IN"/>
        </w:rPr>
        <w:t xml:space="preserve"> services using </w:t>
      </w:r>
      <w:r w:rsidRPr="004C1D58">
        <w:rPr>
          <w:rFonts w:ascii="Arial" w:eastAsia="Times New Roman" w:hAnsi="Arial" w:cs="Arial"/>
          <w:b/>
          <w:bCs/>
          <w:sz w:val="20"/>
          <w:szCs w:val="20"/>
          <w:lang w:eastAsia="en-IN"/>
        </w:rPr>
        <w:t>JSON</w:t>
      </w:r>
      <w:r w:rsidRPr="004C1D58">
        <w:rPr>
          <w:rFonts w:ascii="Arial" w:eastAsia="Times New Roman" w:hAnsi="Arial" w:cs="Arial"/>
          <w:sz w:val="20"/>
          <w:szCs w:val="20"/>
          <w:lang w:eastAsia="en-IN"/>
        </w:rPr>
        <w:t xml:space="preserve"> and </w:t>
      </w:r>
      <w:r w:rsidRPr="004C1D58">
        <w:rPr>
          <w:rFonts w:ascii="Arial" w:eastAsia="Times New Roman" w:hAnsi="Arial" w:cs="Arial"/>
          <w:b/>
          <w:bCs/>
          <w:sz w:val="20"/>
          <w:szCs w:val="20"/>
          <w:lang w:eastAsia="en-IN"/>
        </w:rPr>
        <w:t>XML</w:t>
      </w:r>
      <w:r w:rsidRPr="004C1D58">
        <w:rPr>
          <w:rFonts w:ascii="Arial" w:eastAsia="Times New Roman" w:hAnsi="Arial" w:cs="Arial"/>
          <w:sz w:val="20"/>
          <w:szCs w:val="20"/>
          <w:lang w:eastAsia="en-IN"/>
        </w:rPr>
        <w:t xml:space="preserve">, defining and validating APIs with </w:t>
      </w:r>
      <w:r w:rsidRPr="004C1D58">
        <w:rPr>
          <w:rFonts w:ascii="Arial" w:eastAsia="Times New Roman" w:hAnsi="Arial" w:cs="Arial"/>
          <w:b/>
          <w:bCs/>
          <w:sz w:val="20"/>
          <w:szCs w:val="20"/>
          <w:lang w:eastAsia="en-IN"/>
        </w:rPr>
        <w:t>Postman</w:t>
      </w:r>
      <w:r w:rsidRPr="004C1D58">
        <w:rPr>
          <w:rFonts w:ascii="Arial" w:eastAsia="Times New Roman" w:hAnsi="Arial" w:cs="Arial"/>
          <w:sz w:val="20"/>
          <w:szCs w:val="20"/>
          <w:lang w:eastAsia="en-IN"/>
        </w:rPr>
        <w:t xml:space="preserve"> and </w:t>
      </w:r>
      <w:r w:rsidRPr="004C1D58">
        <w:rPr>
          <w:rFonts w:ascii="Arial" w:eastAsia="Times New Roman" w:hAnsi="Arial" w:cs="Arial"/>
          <w:b/>
          <w:bCs/>
          <w:sz w:val="20"/>
          <w:szCs w:val="20"/>
          <w:lang w:eastAsia="en-IN"/>
        </w:rPr>
        <w:t>Swagger</w:t>
      </w:r>
      <w:r w:rsidRPr="004C1D58">
        <w:rPr>
          <w:rFonts w:ascii="Arial" w:eastAsia="Times New Roman" w:hAnsi="Arial" w:cs="Arial"/>
          <w:sz w:val="20"/>
          <w:szCs w:val="20"/>
          <w:lang w:eastAsia="en-IN"/>
        </w:rPr>
        <w:t xml:space="preserve"> for secure integrations across banking platforms.</w:t>
      </w:r>
    </w:p>
    <w:p w14:paraId="12055079" w14:textId="67738E70" w:rsidR="009D56BC" w:rsidRPr="004C1D58" w:rsidRDefault="0079783C">
      <w:pPr>
        <w:pStyle w:val="ListParagraph"/>
        <w:numPr>
          <w:ilvl w:val="0"/>
          <w:numId w:val="3"/>
        </w:numPr>
        <w:tabs>
          <w:tab w:val="left" w:pos="2327"/>
        </w:tabs>
        <w:rPr>
          <w:rFonts w:ascii="Arial" w:eastAsia="Times New Roman" w:hAnsi="Arial" w:cs="Arial"/>
          <w:sz w:val="20"/>
          <w:szCs w:val="20"/>
          <w:lang w:eastAsia="en-IN"/>
        </w:rPr>
      </w:pPr>
      <w:r w:rsidRPr="004C1D58">
        <w:rPr>
          <w:rFonts w:ascii="Arial" w:eastAsia="Times New Roman" w:hAnsi="Arial" w:cs="Arial"/>
          <w:sz w:val="20"/>
          <w:szCs w:val="20"/>
          <w:lang w:eastAsia="en-IN"/>
        </w:rPr>
        <w:t xml:space="preserve">Collaborated with DevOps and engineering teams to design and optimize </w:t>
      </w:r>
      <w:r w:rsidRPr="004C1D58">
        <w:rPr>
          <w:rFonts w:ascii="Arial" w:eastAsia="Times New Roman" w:hAnsi="Arial" w:cs="Arial"/>
          <w:b/>
          <w:bCs/>
          <w:sz w:val="20"/>
          <w:szCs w:val="20"/>
          <w:lang w:eastAsia="en-IN"/>
        </w:rPr>
        <w:t>CI/CD pipelines using Jenkins</w:t>
      </w:r>
      <w:r w:rsidRPr="004C1D58">
        <w:rPr>
          <w:rFonts w:ascii="Arial" w:eastAsia="Times New Roman" w:hAnsi="Arial" w:cs="Arial"/>
          <w:sz w:val="20"/>
          <w:szCs w:val="20"/>
          <w:lang w:eastAsia="en-IN"/>
        </w:rPr>
        <w:t>, supporting automated build, test, and deployment workflows for APIs, microservices, and data pipelines with audit traceability.</w:t>
      </w:r>
    </w:p>
    <w:p w14:paraId="379BA0AF" w14:textId="4FA278B6" w:rsidR="0079783C" w:rsidRPr="004C1D58" w:rsidRDefault="005426A9">
      <w:pPr>
        <w:pStyle w:val="ListParagraph"/>
        <w:numPr>
          <w:ilvl w:val="0"/>
          <w:numId w:val="3"/>
        </w:numPr>
        <w:tabs>
          <w:tab w:val="left" w:pos="2327"/>
        </w:tabs>
        <w:rPr>
          <w:rFonts w:ascii="Arial" w:eastAsia="Times New Roman" w:hAnsi="Arial" w:cs="Arial"/>
          <w:sz w:val="20"/>
          <w:szCs w:val="20"/>
          <w:lang w:eastAsia="en-IN"/>
        </w:rPr>
      </w:pPr>
      <w:r w:rsidRPr="004C1D58">
        <w:rPr>
          <w:rFonts w:ascii="Arial" w:eastAsia="Times New Roman" w:hAnsi="Arial" w:cs="Arial"/>
          <w:sz w:val="20"/>
          <w:szCs w:val="20"/>
          <w:lang w:eastAsia="en-IN"/>
        </w:rPr>
        <w:t xml:space="preserve">Extensive experience in data warehouse and analytics initiatives, including </w:t>
      </w:r>
      <w:r w:rsidRPr="004C1D58">
        <w:rPr>
          <w:rFonts w:ascii="Arial" w:eastAsia="Times New Roman" w:hAnsi="Arial" w:cs="Arial"/>
          <w:b/>
          <w:bCs/>
          <w:sz w:val="20"/>
          <w:szCs w:val="20"/>
          <w:lang w:eastAsia="en-IN"/>
        </w:rPr>
        <w:t>data profiling, source-to-target mapping, transformation logic, and ETL workflows</w:t>
      </w:r>
      <w:r w:rsidRPr="004C1D58">
        <w:rPr>
          <w:rFonts w:ascii="Arial" w:eastAsia="Times New Roman" w:hAnsi="Arial" w:cs="Arial"/>
          <w:sz w:val="20"/>
          <w:szCs w:val="20"/>
          <w:lang w:eastAsia="en-IN"/>
        </w:rPr>
        <w:t xml:space="preserve"> using </w:t>
      </w:r>
      <w:r w:rsidRPr="004C1D58">
        <w:rPr>
          <w:rFonts w:ascii="Arial" w:eastAsia="Times New Roman" w:hAnsi="Arial" w:cs="Arial"/>
          <w:b/>
          <w:bCs/>
          <w:sz w:val="20"/>
          <w:szCs w:val="20"/>
          <w:lang w:eastAsia="en-IN"/>
        </w:rPr>
        <w:t>Informatica PowerCenter</w:t>
      </w:r>
      <w:r w:rsidRPr="004C1D58">
        <w:rPr>
          <w:rFonts w:ascii="Arial" w:eastAsia="Times New Roman" w:hAnsi="Arial" w:cs="Arial"/>
          <w:sz w:val="20"/>
          <w:szCs w:val="20"/>
          <w:lang w:eastAsia="en-IN"/>
        </w:rPr>
        <w:t xml:space="preserve"> and </w:t>
      </w:r>
      <w:r w:rsidRPr="004C1D58">
        <w:rPr>
          <w:rFonts w:ascii="Arial" w:eastAsia="Times New Roman" w:hAnsi="Arial" w:cs="Arial"/>
          <w:b/>
          <w:bCs/>
          <w:sz w:val="20"/>
          <w:szCs w:val="20"/>
          <w:lang w:eastAsia="en-IN"/>
        </w:rPr>
        <w:t>AWS Glue</w:t>
      </w:r>
      <w:r w:rsidRPr="004C1D58">
        <w:rPr>
          <w:rFonts w:ascii="Arial" w:eastAsia="Times New Roman" w:hAnsi="Arial" w:cs="Arial"/>
          <w:sz w:val="20"/>
          <w:szCs w:val="20"/>
          <w:lang w:eastAsia="en-IN"/>
        </w:rPr>
        <w:t>, ensuring data lineage, reconciliation accuracy, and reliable downstream reporting for regulatory and operational use cases.</w:t>
      </w:r>
    </w:p>
    <w:p w14:paraId="13883C2F" w14:textId="5FD704A4" w:rsidR="00116BAA" w:rsidRPr="004C1D58" w:rsidRDefault="005426A9">
      <w:pPr>
        <w:pStyle w:val="ListParagraph"/>
        <w:numPr>
          <w:ilvl w:val="0"/>
          <w:numId w:val="3"/>
        </w:numPr>
        <w:tabs>
          <w:tab w:val="left" w:pos="2327"/>
        </w:tabs>
        <w:rPr>
          <w:rFonts w:ascii="Arial" w:eastAsia="Times New Roman" w:hAnsi="Arial" w:cs="Arial"/>
          <w:sz w:val="20"/>
          <w:szCs w:val="20"/>
          <w:lang w:eastAsia="en-IN"/>
        </w:rPr>
      </w:pPr>
      <w:r w:rsidRPr="004C1D58">
        <w:rPr>
          <w:rFonts w:ascii="Arial" w:eastAsia="Times New Roman" w:hAnsi="Arial" w:cs="Arial"/>
          <w:sz w:val="20"/>
          <w:szCs w:val="20"/>
          <w:lang w:eastAsia="en-IN"/>
        </w:rPr>
        <w:t xml:space="preserve">Solid knowledge of </w:t>
      </w:r>
      <w:r w:rsidRPr="004C1D58">
        <w:rPr>
          <w:rFonts w:ascii="Arial" w:eastAsia="Times New Roman" w:hAnsi="Arial" w:cs="Arial"/>
          <w:b/>
          <w:bCs/>
          <w:sz w:val="20"/>
          <w:szCs w:val="20"/>
          <w:lang w:eastAsia="en-IN"/>
        </w:rPr>
        <w:t>OLAP</w:t>
      </w:r>
      <w:r w:rsidRPr="004C1D58">
        <w:rPr>
          <w:rFonts w:ascii="Arial" w:eastAsia="Times New Roman" w:hAnsi="Arial" w:cs="Arial"/>
          <w:sz w:val="20"/>
          <w:szCs w:val="20"/>
          <w:lang w:eastAsia="en-IN"/>
        </w:rPr>
        <w:t xml:space="preserve"> concepts including ROLAP, MOLAP, and HOLAP, applying </w:t>
      </w:r>
      <w:r w:rsidRPr="004C1D58">
        <w:rPr>
          <w:rFonts w:ascii="Arial" w:eastAsia="Times New Roman" w:hAnsi="Arial" w:cs="Arial"/>
          <w:b/>
          <w:bCs/>
          <w:sz w:val="20"/>
          <w:szCs w:val="20"/>
          <w:lang w:eastAsia="en-IN"/>
        </w:rPr>
        <w:t>roll-up, drill-down, slice</w:t>
      </w:r>
      <w:r w:rsidRPr="004C1D58">
        <w:rPr>
          <w:rFonts w:ascii="Arial" w:eastAsia="Times New Roman" w:hAnsi="Arial" w:cs="Arial"/>
          <w:sz w:val="20"/>
          <w:szCs w:val="20"/>
          <w:lang w:eastAsia="en-IN"/>
        </w:rPr>
        <w:t xml:space="preserve">, and </w:t>
      </w:r>
      <w:r w:rsidRPr="004C1D58">
        <w:rPr>
          <w:rFonts w:ascii="Arial" w:eastAsia="Times New Roman" w:hAnsi="Arial" w:cs="Arial"/>
          <w:b/>
          <w:bCs/>
          <w:sz w:val="20"/>
          <w:szCs w:val="20"/>
          <w:lang w:eastAsia="en-IN"/>
        </w:rPr>
        <w:t>dice</w:t>
      </w:r>
      <w:r w:rsidRPr="004C1D58">
        <w:rPr>
          <w:rFonts w:ascii="Arial" w:eastAsia="Times New Roman" w:hAnsi="Arial" w:cs="Arial"/>
          <w:sz w:val="20"/>
          <w:szCs w:val="20"/>
          <w:lang w:eastAsia="en-IN"/>
        </w:rPr>
        <w:t xml:space="preserve"> operations to support reporting, portfolio analytics, regulatory disclosures, and executive dashboards using </w:t>
      </w:r>
      <w:r w:rsidRPr="00F1014D">
        <w:rPr>
          <w:rFonts w:ascii="Arial" w:eastAsia="Times New Roman" w:hAnsi="Arial" w:cs="Arial"/>
          <w:b/>
          <w:bCs/>
          <w:sz w:val="20"/>
          <w:szCs w:val="20"/>
          <w:lang w:eastAsia="en-IN"/>
        </w:rPr>
        <w:t>SQL</w:t>
      </w:r>
      <w:r w:rsidRPr="004C1D58">
        <w:rPr>
          <w:rFonts w:ascii="Arial" w:eastAsia="Times New Roman" w:hAnsi="Arial" w:cs="Arial"/>
          <w:sz w:val="20"/>
          <w:szCs w:val="20"/>
          <w:lang w:eastAsia="en-IN"/>
        </w:rPr>
        <w:t>.</w:t>
      </w:r>
    </w:p>
    <w:p w14:paraId="15DB197F" w14:textId="0931D0D1" w:rsidR="00116BAA" w:rsidRPr="004C1D58" w:rsidRDefault="00116BAA">
      <w:pPr>
        <w:pStyle w:val="ListParagraph"/>
        <w:numPr>
          <w:ilvl w:val="0"/>
          <w:numId w:val="3"/>
        </w:numPr>
        <w:tabs>
          <w:tab w:val="left" w:pos="2327"/>
        </w:tabs>
        <w:rPr>
          <w:rFonts w:ascii="Arial" w:eastAsia="Times New Roman" w:hAnsi="Arial" w:cs="Arial"/>
          <w:sz w:val="20"/>
          <w:szCs w:val="20"/>
          <w:lang w:eastAsia="en-IN"/>
        </w:rPr>
      </w:pPr>
      <w:r w:rsidRPr="004C1D58">
        <w:rPr>
          <w:rFonts w:ascii="Arial" w:eastAsia="Times New Roman" w:hAnsi="Arial" w:cs="Arial"/>
          <w:sz w:val="20"/>
          <w:szCs w:val="20"/>
          <w:lang w:eastAsia="en-IN"/>
        </w:rPr>
        <w:t xml:space="preserve">Strong proficiency in </w:t>
      </w:r>
      <w:r w:rsidRPr="004C1D58">
        <w:rPr>
          <w:rFonts w:ascii="Arial" w:eastAsia="Times New Roman" w:hAnsi="Arial" w:cs="Arial"/>
          <w:b/>
          <w:bCs/>
          <w:sz w:val="20"/>
          <w:szCs w:val="20"/>
          <w:lang w:eastAsia="en-IN"/>
        </w:rPr>
        <w:t>RDBMS and SQL</w:t>
      </w:r>
      <w:r w:rsidRPr="004C1D58">
        <w:rPr>
          <w:rFonts w:ascii="Arial" w:eastAsia="Times New Roman" w:hAnsi="Arial" w:cs="Arial"/>
          <w:sz w:val="20"/>
          <w:szCs w:val="20"/>
          <w:lang w:eastAsia="en-IN"/>
        </w:rPr>
        <w:t xml:space="preserve">, working with </w:t>
      </w:r>
      <w:r w:rsidRPr="004C1D58">
        <w:rPr>
          <w:rFonts w:ascii="Arial" w:eastAsia="Times New Roman" w:hAnsi="Arial" w:cs="Arial"/>
          <w:b/>
          <w:bCs/>
          <w:sz w:val="20"/>
          <w:szCs w:val="20"/>
          <w:lang w:eastAsia="en-IN"/>
        </w:rPr>
        <w:t>Oracle and SQL Server</w:t>
      </w:r>
      <w:r w:rsidRPr="004C1D58">
        <w:rPr>
          <w:rFonts w:ascii="Arial" w:eastAsia="Times New Roman" w:hAnsi="Arial" w:cs="Arial"/>
          <w:sz w:val="20"/>
          <w:szCs w:val="20"/>
          <w:lang w:eastAsia="en-IN"/>
        </w:rPr>
        <w:t xml:space="preserve"> to design and execute complex queries using joins, subqueries, aggregations, and analytical functions for data validation, reconciliation, and reporting.</w:t>
      </w:r>
    </w:p>
    <w:p w14:paraId="77AD2387" w14:textId="274D496D" w:rsidR="00116BAA" w:rsidRPr="004C1D58" w:rsidRDefault="00116BAA" w:rsidP="00116BAA">
      <w:pPr>
        <w:pStyle w:val="ListParagraph"/>
        <w:numPr>
          <w:ilvl w:val="0"/>
          <w:numId w:val="3"/>
        </w:numPr>
        <w:tabs>
          <w:tab w:val="left" w:pos="2327"/>
        </w:tabs>
        <w:rPr>
          <w:rFonts w:ascii="Arial" w:eastAsia="Times New Roman" w:hAnsi="Arial" w:cs="Arial"/>
          <w:sz w:val="20"/>
          <w:szCs w:val="20"/>
          <w:lang w:eastAsia="en-IN"/>
        </w:rPr>
      </w:pPr>
      <w:r w:rsidRPr="004C1D58">
        <w:rPr>
          <w:rFonts w:ascii="Arial" w:hAnsi="Arial" w:cs="Arial"/>
          <w:sz w:val="20"/>
          <w:szCs w:val="20"/>
        </w:rPr>
        <w:lastRenderedPageBreak/>
        <w:t xml:space="preserve">Applied </w:t>
      </w:r>
      <w:r w:rsidRPr="004C1D58">
        <w:rPr>
          <w:rFonts w:ascii="Arial" w:hAnsi="Arial" w:cs="Arial"/>
          <w:b/>
          <w:bCs/>
          <w:sz w:val="20"/>
          <w:szCs w:val="20"/>
        </w:rPr>
        <w:t xml:space="preserve">Test-Driven Development (TDD), Behavior-Driven Development (BDD), and Acceptance Test-Driven Development (ATDD) </w:t>
      </w:r>
      <w:r w:rsidRPr="004C1D58">
        <w:rPr>
          <w:rFonts w:ascii="Arial" w:hAnsi="Arial" w:cs="Arial"/>
          <w:sz w:val="20"/>
          <w:szCs w:val="20"/>
        </w:rPr>
        <w:t>practices to align financial business rules, compliance requirements, and user workflows with automated test scenarios, ensuring early defect detection and stakeholder validation across core banking, payments and trading platforms.</w:t>
      </w:r>
    </w:p>
    <w:p w14:paraId="2F3F8A3B" w14:textId="7F485332" w:rsidR="00116BAA" w:rsidRDefault="00116BAA">
      <w:pPr>
        <w:pStyle w:val="ListParagraph"/>
        <w:numPr>
          <w:ilvl w:val="0"/>
          <w:numId w:val="3"/>
        </w:numPr>
        <w:tabs>
          <w:tab w:val="left" w:pos="2327"/>
        </w:tabs>
        <w:rPr>
          <w:rFonts w:ascii="Arial" w:eastAsia="Times New Roman" w:hAnsi="Arial" w:cs="Arial"/>
          <w:sz w:val="20"/>
          <w:szCs w:val="20"/>
          <w:lang w:eastAsia="en-IN"/>
        </w:rPr>
      </w:pPr>
      <w:r w:rsidRPr="004C1D58">
        <w:rPr>
          <w:rFonts w:ascii="Arial" w:eastAsia="Times New Roman" w:hAnsi="Arial" w:cs="Arial"/>
          <w:sz w:val="20"/>
          <w:szCs w:val="20"/>
          <w:lang w:eastAsia="en-IN"/>
        </w:rPr>
        <w:t xml:space="preserve">Extensive experience supporting </w:t>
      </w:r>
      <w:r w:rsidRPr="004C1D58">
        <w:rPr>
          <w:rFonts w:ascii="Arial" w:eastAsia="Times New Roman" w:hAnsi="Arial" w:cs="Arial"/>
          <w:b/>
          <w:bCs/>
          <w:sz w:val="20"/>
          <w:szCs w:val="20"/>
          <w:lang w:eastAsia="en-IN"/>
        </w:rPr>
        <w:t>UAT, system testing, integration testing, regression testing</w:t>
      </w:r>
      <w:r w:rsidR="008A3AF1" w:rsidRPr="004C1D58">
        <w:rPr>
          <w:rFonts w:ascii="Arial" w:eastAsia="Times New Roman" w:hAnsi="Arial" w:cs="Arial"/>
          <w:b/>
          <w:bCs/>
          <w:sz w:val="20"/>
          <w:szCs w:val="20"/>
          <w:lang w:eastAsia="en-IN"/>
        </w:rPr>
        <w:t xml:space="preserve"> </w:t>
      </w:r>
      <w:r w:rsidR="008A3AF1" w:rsidRPr="004C1D58">
        <w:rPr>
          <w:rFonts w:ascii="Arial" w:eastAsia="Times New Roman" w:hAnsi="Arial" w:cs="Arial"/>
          <w:sz w:val="20"/>
          <w:szCs w:val="20"/>
          <w:lang w:eastAsia="en-IN"/>
        </w:rPr>
        <w:t>using</w:t>
      </w:r>
      <w:r w:rsidR="008A3AF1" w:rsidRPr="004C1D58">
        <w:rPr>
          <w:rFonts w:ascii="Arial" w:eastAsia="Times New Roman" w:hAnsi="Arial" w:cs="Arial"/>
          <w:b/>
          <w:bCs/>
          <w:sz w:val="20"/>
          <w:szCs w:val="20"/>
          <w:lang w:eastAsia="en-IN"/>
        </w:rPr>
        <w:t xml:space="preserve"> Selenium</w:t>
      </w:r>
      <w:r w:rsidRPr="004C1D58">
        <w:rPr>
          <w:rFonts w:ascii="Arial" w:eastAsia="Times New Roman" w:hAnsi="Arial" w:cs="Arial"/>
          <w:b/>
          <w:bCs/>
          <w:sz w:val="20"/>
          <w:szCs w:val="20"/>
          <w:lang w:eastAsia="en-IN"/>
        </w:rPr>
        <w:t>, performance, and functional testing</w:t>
      </w:r>
      <w:r w:rsidRPr="004C1D58">
        <w:rPr>
          <w:rFonts w:ascii="Arial" w:eastAsia="Times New Roman" w:hAnsi="Arial" w:cs="Arial"/>
          <w:sz w:val="20"/>
          <w:szCs w:val="20"/>
          <w:lang w:eastAsia="en-IN"/>
        </w:rPr>
        <w:t>, while coordinating defect triage, validation, and formal business sign-off.</w:t>
      </w:r>
    </w:p>
    <w:p w14:paraId="0439100A" w14:textId="22B0FA86" w:rsidR="00DF1E24" w:rsidRPr="004C1D58" w:rsidRDefault="00DF1E24">
      <w:pPr>
        <w:pStyle w:val="ListParagraph"/>
        <w:numPr>
          <w:ilvl w:val="0"/>
          <w:numId w:val="3"/>
        </w:numPr>
        <w:tabs>
          <w:tab w:val="left" w:pos="2327"/>
        </w:tabs>
        <w:rPr>
          <w:rFonts w:ascii="Arial" w:eastAsia="Times New Roman" w:hAnsi="Arial" w:cs="Arial"/>
          <w:sz w:val="20"/>
          <w:szCs w:val="20"/>
          <w:lang w:eastAsia="en-IN"/>
        </w:rPr>
      </w:pPr>
      <w:r>
        <w:rPr>
          <w:rFonts w:ascii="Arial" w:eastAsia="Times New Roman" w:hAnsi="Arial" w:cs="Arial"/>
          <w:sz w:val="20"/>
          <w:szCs w:val="20"/>
          <w:lang w:eastAsia="en-IN"/>
        </w:rPr>
        <w:t>E</w:t>
      </w:r>
      <w:r w:rsidRPr="00DF1E24">
        <w:rPr>
          <w:rFonts w:ascii="Arial" w:eastAsia="Times New Roman" w:hAnsi="Arial" w:cs="Arial"/>
          <w:sz w:val="20"/>
          <w:szCs w:val="20"/>
          <w:lang w:eastAsia="en-IN"/>
        </w:rPr>
        <w:t xml:space="preserve">xtensive experience supporting </w:t>
      </w:r>
      <w:r w:rsidRPr="00DF1E24">
        <w:rPr>
          <w:rFonts w:ascii="Arial" w:eastAsia="Times New Roman" w:hAnsi="Arial" w:cs="Arial"/>
          <w:b/>
          <w:bCs/>
          <w:sz w:val="20"/>
          <w:szCs w:val="20"/>
          <w:lang w:eastAsia="en-IN"/>
        </w:rPr>
        <w:t>State Government</w:t>
      </w:r>
      <w:r w:rsidRPr="00DF1E24">
        <w:rPr>
          <w:rFonts w:ascii="Arial" w:eastAsia="Times New Roman" w:hAnsi="Arial" w:cs="Arial"/>
          <w:sz w:val="20"/>
          <w:szCs w:val="20"/>
          <w:lang w:eastAsia="en-IN"/>
        </w:rPr>
        <w:t xml:space="preserve"> systems, specializing in </w:t>
      </w:r>
      <w:r w:rsidRPr="00DF1E24">
        <w:rPr>
          <w:rFonts w:ascii="Arial" w:eastAsia="Times New Roman" w:hAnsi="Arial" w:cs="Arial"/>
          <w:b/>
          <w:bCs/>
          <w:sz w:val="20"/>
          <w:szCs w:val="20"/>
          <w:lang w:eastAsia="en-IN"/>
        </w:rPr>
        <w:t>Siebel CRM Case Management</w:t>
      </w:r>
      <w:r w:rsidRPr="00DF1E24">
        <w:rPr>
          <w:rFonts w:ascii="Arial" w:eastAsia="Times New Roman" w:hAnsi="Arial" w:cs="Arial"/>
          <w:sz w:val="20"/>
          <w:szCs w:val="20"/>
          <w:lang w:eastAsia="en-IN"/>
        </w:rPr>
        <w:t xml:space="preserve">, </w:t>
      </w:r>
      <w:r w:rsidRPr="00DF1E24">
        <w:rPr>
          <w:rFonts w:ascii="Arial" w:eastAsia="Times New Roman" w:hAnsi="Arial" w:cs="Arial"/>
          <w:b/>
          <w:bCs/>
          <w:sz w:val="20"/>
          <w:szCs w:val="20"/>
          <w:lang w:eastAsia="en-IN"/>
        </w:rPr>
        <w:t>requirements elicitation</w:t>
      </w:r>
      <w:r w:rsidRPr="00DF1E24">
        <w:rPr>
          <w:rFonts w:ascii="Arial" w:eastAsia="Times New Roman" w:hAnsi="Arial" w:cs="Arial"/>
          <w:sz w:val="20"/>
          <w:szCs w:val="20"/>
          <w:lang w:eastAsia="en-IN"/>
        </w:rPr>
        <w:t xml:space="preserve">, </w:t>
      </w:r>
      <w:r w:rsidRPr="00DF1E24">
        <w:rPr>
          <w:rFonts w:ascii="Arial" w:eastAsia="Times New Roman" w:hAnsi="Arial" w:cs="Arial"/>
          <w:b/>
          <w:bCs/>
          <w:sz w:val="20"/>
          <w:szCs w:val="20"/>
          <w:lang w:eastAsia="en-IN"/>
        </w:rPr>
        <w:t>stakeholder workshops</w:t>
      </w:r>
      <w:r w:rsidRPr="00DF1E24">
        <w:rPr>
          <w:rFonts w:ascii="Arial" w:eastAsia="Times New Roman" w:hAnsi="Arial" w:cs="Arial"/>
          <w:sz w:val="20"/>
          <w:szCs w:val="20"/>
          <w:lang w:eastAsia="en-IN"/>
        </w:rPr>
        <w:t xml:space="preserve">, </w:t>
      </w:r>
      <w:r w:rsidRPr="00DF1E24">
        <w:rPr>
          <w:rFonts w:ascii="Arial" w:eastAsia="Times New Roman" w:hAnsi="Arial" w:cs="Arial"/>
          <w:b/>
          <w:bCs/>
          <w:sz w:val="20"/>
          <w:szCs w:val="20"/>
          <w:lang w:eastAsia="en-IN"/>
        </w:rPr>
        <w:t>process modeling (AS-IS/TO-BE)</w:t>
      </w:r>
      <w:r w:rsidRPr="00DF1E24">
        <w:rPr>
          <w:rFonts w:ascii="Arial" w:eastAsia="Times New Roman" w:hAnsi="Arial" w:cs="Arial"/>
          <w:sz w:val="20"/>
          <w:szCs w:val="20"/>
          <w:lang w:eastAsia="en-IN"/>
        </w:rPr>
        <w:t xml:space="preserve">, creating </w:t>
      </w:r>
      <w:r w:rsidRPr="00DF1E24">
        <w:rPr>
          <w:rFonts w:ascii="Arial" w:eastAsia="Times New Roman" w:hAnsi="Arial" w:cs="Arial"/>
          <w:b/>
          <w:bCs/>
          <w:sz w:val="20"/>
          <w:szCs w:val="20"/>
          <w:lang w:eastAsia="en-IN"/>
        </w:rPr>
        <w:t>user stories, test cases, and test scripts</w:t>
      </w:r>
      <w:r w:rsidRPr="00DF1E24">
        <w:rPr>
          <w:rFonts w:ascii="Arial" w:eastAsia="Times New Roman" w:hAnsi="Arial" w:cs="Arial"/>
          <w:sz w:val="20"/>
          <w:szCs w:val="20"/>
          <w:lang w:eastAsia="en-IN"/>
        </w:rPr>
        <w:t xml:space="preserve">, and delivering </w:t>
      </w:r>
      <w:r w:rsidRPr="00DF1E24">
        <w:rPr>
          <w:rFonts w:ascii="Arial" w:eastAsia="Times New Roman" w:hAnsi="Arial" w:cs="Arial"/>
          <w:b/>
          <w:bCs/>
          <w:sz w:val="20"/>
          <w:szCs w:val="20"/>
          <w:lang w:eastAsia="en-IN"/>
        </w:rPr>
        <w:t>business cases, reports, and executive presentations</w:t>
      </w:r>
      <w:r w:rsidRPr="00DF1E24">
        <w:rPr>
          <w:rFonts w:ascii="Arial" w:eastAsia="Times New Roman" w:hAnsi="Arial" w:cs="Arial"/>
          <w:sz w:val="20"/>
          <w:szCs w:val="20"/>
          <w:lang w:eastAsia="en-IN"/>
        </w:rPr>
        <w:t xml:space="preserve"> using </w:t>
      </w:r>
      <w:r w:rsidRPr="00DF1E24">
        <w:rPr>
          <w:rFonts w:ascii="Arial" w:eastAsia="Times New Roman" w:hAnsi="Arial" w:cs="Arial"/>
          <w:b/>
          <w:bCs/>
          <w:sz w:val="20"/>
          <w:szCs w:val="20"/>
          <w:lang w:eastAsia="en-IN"/>
        </w:rPr>
        <w:t>Figma-based prototyping</w:t>
      </w:r>
      <w:r w:rsidRPr="00DF1E24">
        <w:rPr>
          <w:rFonts w:ascii="Arial" w:eastAsia="Times New Roman" w:hAnsi="Arial" w:cs="Arial"/>
          <w:sz w:val="20"/>
          <w:szCs w:val="20"/>
          <w:lang w:eastAsia="en-IN"/>
        </w:rPr>
        <w:t>.</w:t>
      </w:r>
    </w:p>
    <w:p w14:paraId="4FA3BC47" w14:textId="2A23E25B" w:rsidR="004F4A8B" w:rsidRPr="004C1D58" w:rsidRDefault="008A3AF1" w:rsidP="00116BAA">
      <w:pPr>
        <w:pStyle w:val="ListParagraph"/>
        <w:numPr>
          <w:ilvl w:val="0"/>
          <w:numId w:val="3"/>
        </w:numPr>
        <w:tabs>
          <w:tab w:val="left" w:pos="2327"/>
        </w:tabs>
        <w:rPr>
          <w:rFonts w:ascii="Arial" w:eastAsia="Times New Roman" w:hAnsi="Arial" w:cs="Arial"/>
          <w:sz w:val="20"/>
          <w:szCs w:val="20"/>
          <w:lang w:eastAsia="en-IN"/>
        </w:rPr>
      </w:pPr>
      <w:r w:rsidRPr="004C1D58">
        <w:rPr>
          <w:rFonts w:ascii="Arial" w:eastAsia="Times New Roman" w:hAnsi="Arial" w:cs="Arial"/>
          <w:sz w:val="20"/>
          <w:szCs w:val="20"/>
          <w:lang w:eastAsia="en-IN"/>
        </w:rPr>
        <w:t xml:space="preserve">Hands-on experience supporting enterprise reporting and analytics using </w:t>
      </w:r>
      <w:r w:rsidRPr="004C1D58">
        <w:rPr>
          <w:rFonts w:ascii="Arial" w:eastAsia="Times New Roman" w:hAnsi="Arial" w:cs="Arial"/>
          <w:b/>
          <w:bCs/>
          <w:sz w:val="20"/>
          <w:szCs w:val="20"/>
          <w:lang w:eastAsia="en-IN"/>
        </w:rPr>
        <w:t>Power BI</w:t>
      </w:r>
      <w:r w:rsidRPr="004C1D58">
        <w:rPr>
          <w:rFonts w:ascii="Arial" w:eastAsia="Times New Roman" w:hAnsi="Arial" w:cs="Arial"/>
          <w:sz w:val="20"/>
          <w:szCs w:val="20"/>
          <w:lang w:eastAsia="en-IN"/>
        </w:rPr>
        <w:t xml:space="preserve"> and </w:t>
      </w:r>
      <w:r w:rsidRPr="004C1D58">
        <w:rPr>
          <w:rFonts w:ascii="Arial" w:eastAsia="Times New Roman" w:hAnsi="Arial" w:cs="Arial"/>
          <w:b/>
          <w:bCs/>
          <w:sz w:val="20"/>
          <w:szCs w:val="20"/>
          <w:lang w:eastAsia="en-IN"/>
        </w:rPr>
        <w:t>SQL</w:t>
      </w:r>
      <w:r w:rsidRPr="004C1D58">
        <w:rPr>
          <w:rFonts w:ascii="Arial" w:eastAsia="Times New Roman" w:hAnsi="Arial" w:cs="Arial"/>
          <w:sz w:val="20"/>
          <w:szCs w:val="20"/>
          <w:lang w:eastAsia="en-IN"/>
        </w:rPr>
        <w:t>, delivering accurate, auditable dashboards and reports aligned with regulatory, operational, and investment-performance requirements across wealth management, payments, treasury, and capital-markets environments.</w:t>
      </w:r>
    </w:p>
    <w:tbl>
      <w:tblPr>
        <w:tblStyle w:val="TableGrid"/>
        <w:tblW w:w="10986" w:type="dxa"/>
        <w:tblInd w:w="-147" w:type="dxa"/>
        <w:tblLook w:val="04A0" w:firstRow="1" w:lastRow="0" w:firstColumn="1" w:lastColumn="0" w:noHBand="0" w:noVBand="1"/>
      </w:tblPr>
      <w:tblGrid>
        <w:gridCol w:w="10986"/>
      </w:tblGrid>
      <w:tr w:rsidR="003B6781" w:rsidRPr="004C1D58" w14:paraId="651A89A3" w14:textId="77777777" w:rsidTr="00141849">
        <w:trPr>
          <w:trHeight w:val="307"/>
        </w:trPr>
        <w:tc>
          <w:tcPr>
            <w:tcW w:w="10986" w:type="dxa"/>
            <w:shd w:val="clear" w:color="auto" w:fill="D9D9D9" w:themeFill="background1" w:themeFillShade="D9"/>
          </w:tcPr>
          <w:p w14:paraId="7EBE499A" w14:textId="77777777" w:rsidR="003B6781" w:rsidRPr="004C1D58" w:rsidRDefault="003B6781" w:rsidP="00141849">
            <w:pPr>
              <w:rPr>
                <w:rFonts w:ascii="Arial" w:hAnsi="Arial" w:cs="Arial"/>
                <w:b/>
                <w:bCs/>
                <w:sz w:val="24"/>
                <w:szCs w:val="24"/>
              </w:rPr>
            </w:pPr>
            <w:r w:rsidRPr="004C1D58">
              <w:rPr>
                <w:rFonts w:ascii="Arial" w:hAnsi="Arial" w:cs="Arial"/>
                <w:b/>
                <w:bCs/>
                <w:sz w:val="24"/>
                <w:szCs w:val="24"/>
              </w:rPr>
              <w:t>SKILLS AND TOOLS</w:t>
            </w:r>
          </w:p>
        </w:tc>
      </w:tr>
    </w:tbl>
    <w:p w14:paraId="461F133F" w14:textId="77777777" w:rsidR="003B6781" w:rsidRPr="004C1D58" w:rsidRDefault="003B6781" w:rsidP="00673618">
      <w:pPr>
        <w:spacing w:after="0"/>
        <w:jc w:val="both"/>
        <w:rPr>
          <w:rFonts w:ascii="Arial" w:hAnsi="Arial" w:cs="Arial"/>
          <w:sz w:val="20"/>
          <w:szCs w:val="20"/>
        </w:rPr>
      </w:pPr>
    </w:p>
    <w:tbl>
      <w:tblPr>
        <w:tblStyle w:val="TableGrid"/>
        <w:tblW w:w="0" w:type="auto"/>
        <w:tblLook w:val="04A0" w:firstRow="1" w:lastRow="0" w:firstColumn="1" w:lastColumn="0" w:noHBand="0" w:noVBand="1"/>
      </w:tblPr>
      <w:tblGrid>
        <w:gridCol w:w="2739"/>
        <w:gridCol w:w="8041"/>
      </w:tblGrid>
      <w:tr w:rsidR="003B6781" w:rsidRPr="004C1D58" w14:paraId="4A5B7B57" w14:textId="77777777" w:rsidTr="003D6B5D">
        <w:trPr>
          <w:trHeight w:val="2159"/>
        </w:trPr>
        <w:tc>
          <w:tcPr>
            <w:tcW w:w="2739" w:type="dxa"/>
          </w:tcPr>
          <w:p w14:paraId="31323A58" w14:textId="0313011A" w:rsidR="003B6781" w:rsidRPr="004C1D58" w:rsidRDefault="003B6781">
            <w:pPr>
              <w:rPr>
                <w:rFonts w:ascii="Arial" w:hAnsi="Arial" w:cs="Arial"/>
                <w:sz w:val="20"/>
                <w:szCs w:val="20"/>
              </w:rPr>
            </w:pPr>
            <w:r w:rsidRPr="004C1D58">
              <w:rPr>
                <w:rFonts w:ascii="Arial" w:hAnsi="Arial" w:cs="Arial"/>
                <w:b/>
                <w:bCs/>
                <w:sz w:val="20"/>
                <w:szCs w:val="20"/>
              </w:rPr>
              <w:t xml:space="preserve">Domain </w:t>
            </w:r>
            <w:r w:rsidR="004C1D58">
              <w:rPr>
                <w:rFonts w:ascii="Arial" w:hAnsi="Arial" w:cs="Arial"/>
                <w:b/>
                <w:bCs/>
                <w:sz w:val="20"/>
                <w:szCs w:val="20"/>
              </w:rPr>
              <w:t xml:space="preserve">&amp; Compliance </w:t>
            </w:r>
            <w:r w:rsidRPr="004C1D58">
              <w:rPr>
                <w:rFonts w:ascii="Arial" w:hAnsi="Arial" w:cs="Arial"/>
                <w:b/>
                <w:bCs/>
                <w:sz w:val="20"/>
                <w:szCs w:val="20"/>
              </w:rPr>
              <w:t>Skills</w:t>
            </w:r>
          </w:p>
        </w:tc>
        <w:tc>
          <w:tcPr>
            <w:tcW w:w="8041" w:type="dxa"/>
          </w:tcPr>
          <w:p w14:paraId="6EF50F5E" w14:textId="6839EE39" w:rsidR="003B6781" w:rsidRPr="004C1D58" w:rsidRDefault="00BD66ED" w:rsidP="005D6FC2">
            <w:pPr>
              <w:jc w:val="both"/>
              <w:rPr>
                <w:rFonts w:ascii="Arial" w:hAnsi="Arial" w:cs="Arial"/>
                <w:sz w:val="20"/>
                <w:szCs w:val="20"/>
              </w:rPr>
            </w:pPr>
            <w:r w:rsidRPr="004C1D58">
              <w:rPr>
                <w:rFonts w:ascii="Arial" w:hAnsi="Arial" w:cs="Arial"/>
                <w:sz w:val="20"/>
                <w:szCs w:val="20"/>
              </w:rPr>
              <w:t>Wealth &amp; Asset Management Platforms • Alternative Investments (Private Equity, Private Credit, Venture Capital, Hedge Funds) • Portfolio &amp; Performance Reporting • Corporate Actions Processing • Capital Markets Trade Lifecycle (Equities, Fixed Income, FX, Derivatives) • Core Banking &amp; Treasury Systems • Payments &amp; Clearing (ACH, RTP, FedNow, SWIFT, ISO 20022) • Digital Banking &amp; Lending Platforms • Public Funds &amp; Investment Oversight</w:t>
            </w:r>
            <w:r w:rsidR="003D6B5D" w:rsidRPr="004C1D58">
              <w:rPr>
                <w:rFonts w:ascii="Arial" w:hAnsi="Arial" w:cs="Arial"/>
                <w:sz w:val="20"/>
                <w:szCs w:val="20"/>
              </w:rPr>
              <w:t xml:space="preserve"> •  AML / BSA • KYC (CDD / EDD ) • SOX • SEC / FINRA(including SEC 17a-4) • Data Privacy (GDPR, CCPA) • Audit Trails &amp; Internal Controls • Suitability &amp; Disclosure Governance • PCI-DSS (Payments) • FinCEN / SAR Reporting (AML) • Basel III (Banking Risk) • RBI / SEBI Guidelines</w:t>
            </w:r>
          </w:p>
        </w:tc>
      </w:tr>
      <w:tr w:rsidR="003B6781" w:rsidRPr="004C1D58" w14:paraId="51B4A471" w14:textId="77777777" w:rsidTr="003D6B5D">
        <w:trPr>
          <w:trHeight w:val="1904"/>
        </w:trPr>
        <w:tc>
          <w:tcPr>
            <w:tcW w:w="2739" w:type="dxa"/>
          </w:tcPr>
          <w:p w14:paraId="32978B8D" w14:textId="77777777" w:rsidR="003B6781" w:rsidRPr="004C1D58" w:rsidRDefault="003B6781">
            <w:pPr>
              <w:rPr>
                <w:rFonts w:ascii="Arial" w:hAnsi="Arial" w:cs="Arial"/>
                <w:b/>
                <w:bCs/>
                <w:sz w:val="20"/>
                <w:szCs w:val="20"/>
              </w:rPr>
            </w:pPr>
            <w:r w:rsidRPr="004C1D58">
              <w:rPr>
                <w:rFonts w:ascii="Arial" w:hAnsi="Arial" w:cs="Arial"/>
                <w:b/>
                <w:bCs/>
                <w:sz w:val="20"/>
                <w:szCs w:val="20"/>
              </w:rPr>
              <w:t>Business Skills</w:t>
            </w:r>
          </w:p>
        </w:tc>
        <w:tc>
          <w:tcPr>
            <w:tcW w:w="8041" w:type="dxa"/>
          </w:tcPr>
          <w:p w14:paraId="7AD17CFB" w14:textId="07A7C350" w:rsidR="003B6781" w:rsidRPr="004C1D58" w:rsidRDefault="00DF1E24">
            <w:pPr>
              <w:jc w:val="both"/>
              <w:rPr>
                <w:rFonts w:ascii="Arial" w:hAnsi="Arial" w:cs="Arial"/>
                <w:sz w:val="20"/>
                <w:szCs w:val="20"/>
              </w:rPr>
            </w:pPr>
            <w:r w:rsidRPr="00DF1E24">
              <w:rPr>
                <w:rFonts w:ascii="Arial" w:hAnsi="Arial" w:cs="Arial"/>
                <w:sz w:val="20"/>
                <w:szCs w:val="20"/>
              </w:rPr>
              <w:t>Requirements Elicitation • Stakeholder Management • Process Modeling (AS-IS/TO-BE) • User Stories • Test Cases • Test Scripts • Case Management • Business Cases • Presentations</w:t>
            </w:r>
            <w:r w:rsidR="000266C6" w:rsidRPr="004C1D58">
              <w:rPr>
                <w:rFonts w:ascii="Arial" w:hAnsi="Arial" w:cs="Arial"/>
                <w:sz w:val="20"/>
                <w:szCs w:val="20"/>
              </w:rPr>
              <w:t xml:space="preserve"> • Business Process Analysis • Risk &amp; Impact Assessment • Gap Analysis • Compliance &amp; Regulatory Analysis • Regulatory Reporting • Change Management • UAT Coordination • Workflow Optimization • Financial &amp; Risk Modelling • Data Analysis &amp; Data Governance • Product Roadmap Definition &amp; Vision Alignment •  Backlog Prioritization &amp; Release Planning • Stakeholder Alignment &amp; Cross-Functional Leadership • Vendor Management &amp; SLA Governance • Platform Adoption Strategy &amp; Value Realization Frameworks • KPI Definition &amp; ROI Tracking.</w:t>
            </w:r>
          </w:p>
        </w:tc>
      </w:tr>
      <w:tr w:rsidR="003B6781" w:rsidRPr="004C1D58" w14:paraId="683C9F0A" w14:textId="77777777" w:rsidTr="00F30D75">
        <w:trPr>
          <w:trHeight w:val="242"/>
        </w:trPr>
        <w:tc>
          <w:tcPr>
            <w:tcW w:w="2739" w:type="dxa"/>
          </w:tcPr>
          <w:p w14:paraId="1A155540" w14:textId="77777777" w:rsidR="003B6781" w:rsidRPr="004C1D58" w:rsidRDefault="003B6781">
            <w:pPr>
              <w:rPr>
                <w:rFonts w:ascii="Arial" w:hAnsi="Arial" w:cs="Arial"/>
                <w:sz w:val="20"/>
                <w:szCs w:val="20"/>
              </w:rPr>
            </w:pPr>
            <w:r w:rsidRPr="004C1D58">
              <w:rPr>
                <w:rFonts w:ascii="Arial" w:hAnsi="Arial" w:cs="Arial"/>
                <w:b/>
                <w:bCs/>
                <w:sz w:val="20"/>
                <w:szCs w:val="20"/>
              </w:rPr>
              <w:t>Methodologies</w:t>
            </w:r>
          </w:p>
        </w:tc>
        <w:tc>
          <w:tcPr>
            <w:tcW w:w="8041" w:type="dxa"/>
          </w:tcPr>
          <w:p w14:paraId="3F7435B1" w14:textId="35E3F0A1" w:rsidR="003B6781" w:rsidRPr="004C1D58" w:rsidRDefault="000A455F">
            <w:pPr>
              <w:jc w:val="both"/>
              <w:rPr>
                <w:rFonts w:ascii="Arial" w:hAnsi="Arial" w:cs="Arial"/>
                <w:sz w:val="20"/>
                <w:szCs w:val="20"/>
              </w:rPr>
            </w:pPr>
            <w:r w:rsidRPr="004C1D58">
              <w:rPr>
                <w:rFonts w:ascii="Arial" w:hAnsi="Arial" w:cs="Arial"/>
                <w:sz w:val="20"/>
                <w:szCs w:val="20"/>
              </w:rPr>
              <w:t xml:space="preserve">Waterfall • Agile Scrum • SAFe • </w:t>
            </w:r>
            <w:r w:rsidR="008D26DE" w:rsidRPr="004C1D58">
              <w:rPr>
                <w:rFonts w:ascii="Arial" w:hAnsi="Arial" w:cs="Arial"/>
                <w:sz w:val="20"/>
                <w:szCs w:val="20"/>
              </w:rPr>
              <w:t>Water-Scrum Fall</w:t>
            </w:r>
          </w:p>
        </w:tc>
      </w:tr>
      <w:tr w:rsidR="003B6781" w:rsidRPr="004C1D58" w14:paraId="6193BBB3" w14:textId="77777777" w:rsidTr="00F30D75">
        <w:trPr>
          <w:trHeight w:val="521"/>
        </w:trPr>
        <w:tc>
          <w:tcPr>
            <w:tcW w:w="2739" w:type="dxa"/>
          </w:tcPr>
          <w:p w14:paraId="78AE375E" w14:textId="77777777" w:rsidR="003B6781" w:rsidRPr="004C1D58" w:rsidRDefault="003B6781">
            <w:pPr>
              <w:rPr>
                <w:rFonts w:ascii="Arial" w:hAnsi="Arial" w:cs="Arial"/>
                <w:sz w:val="20"/>
                <w:szCs w:val="20"/>
              </w:rPr>
            </w:pPr>
            <w:r w:rsidRPr="004C1D58">
              <w:rPr>
                <w:rFonts w:ascii="Arial" w:hAnsi="Arial" w:cs="Arial"/>
                <w:b/>
                <w:bCs/>
                <w:sz w:val="20"/>
                <w:szCs w:val="20"/>
              </w:rPr>
              <w:t>Project Management Tools</w:t>
            </w:r>
          </w:p>
        </w:tc>
        <w:tc>
          <w:tcPr>
            <w:tcW w:w="8041" w:type="dxa"/>
          </w:tcPr>
          <w:p w14:paraId="402489DF" w14:textId="77777777" w:rsidR="003B6781" w:rsidRPr="004C1D58" w:rsidRDefault="000A455F">
            <w:pPr>
              <w:jc w:val="both"/>
              <w:rPr>
                <w:rFonts w:ascii="Arial" w:hAnsi="Arial" w:cs="Arial"/>
                <w:sz w:val="20"/>
                <w:szCs w:val="20"/>
              </w:rPr>
            </w:pPr>
            <w:r w:rsidRPr="004C1D58">
              <w:rPr>
                <w:rFonts w:ascii="Arial" w:hAnsi="Arial" w:cs="Arial"/>
                <w:sz w:val="20"/>
                <w:szCs w:val="20"/>
              </w:rPr>
              <w:t xml:space="preserve">MS Project • JIRA • Confluence • SharePoint • MS Office Suite </w:t>
            </w:r>
          </w:p>
          <w:p w14:paraId="4E8F1133" w14:textId="6137010A" w:rsidR="00B506F4" w:rsidRPr="004C1D58" w:rsidRDefault="00B506F4">
            <w:pPr>
              <w:jc w:val="both"/>
              <w:rPr>
                <w:rFonts w:ascii="Arial" w:hAnsi="Arial" w:cs="Arial"/>
                <w:sz w:val="20"/>
                <w:szCs w:val="20"/>
              </w:rPr>
            </w:pPr>
          </w:p>
        </w:tc>
      </w:tr>
      <w:tr w:rsidR="003B6781" w:rsidRPr="004C1D58" w14:paraId="116750B8" w14:textId="77777777" w:rsidTr="003D6B5D">
        <w:trPr>
          <w:trHeight w:val="523"/>
        </w:trPr>
        <w:tc>
          <w:tcPr>
            <w:tcW w:w="2739" w:type="dxa"/>
          </w:tcPr>
          <w:p w14:paraId="7B94AAA0" w14:textId="5252EC7B" w:rsidR="003B6781" w:rsidRPr="004C1D58" w:rsidRDefault="003B6781">
            <w:pPr>
              <w:rPr>
                <w:rFonts w:ascii="Arial" w:hAnsi="Arial" w:cs="Arial"/>
                <w:sz w:val="20"/>
                <w:szCs w:val="20"/>
              </w:rPr>
            </w:pPr>
            <w:r w:rsidRPr="004C1D58">
              <w:rPr>
                <w:rFonts w:ascii="Arial" w:hAnsi="Arial" w:cs="Arial"/>
                <w:b/>
                <w:bCs/>
                <w:sz w:val="20"/>
                <w:szCs w:val="20"/>
              </w:rPr>
              <w:t xml:space="preserve"> </w:t>
            </w:r>
            <w:r w:rsidR="00BE4496" w:rsidRPr="004C1D58">
              <w:rPr>
                <w:rFonts w:ascii="Arial" w:hAnsi="Arial" w:cs="Arial"/>
                <w:b/>
                <w:bCs/>
                <w:sz w:val="20"/>
                <w:szCs w:val="20"/>
              </w:rPr>
              <w:t>Visualization</w:t>
            </w:r>
            <w:r w:rsidRPr="004C1D58">
              <w:rPr>
                <w:rFonts w:ascii="Arial" w:hAnsi="Arial" w:cs="Arial"/>
                <w:b/>
                <w:bCs/>
                <w:sz w:val="20"/>
                <w:szCs w:val="20"/>
              </w:rPr>
              <w:t>, BI and Reporting Tools</w:t>
            </w:r>
          </w:p>
        </w:tc>
        <w:tc>
          <w:tcPr>
            <w:tcW w:w="8041" w:type="dxa"/>
          </w:tcPr>
          <w:p w14:paraId="1162ABD9" w14:textId="430A24B9" w:rsidR="003B6781" w:rsidRPr="004C1D58" w:rsidRDefault="00F1014D">
            <w:pPr>
              <w:jc w:val="both"/>
              <w:rPr>
                <w:rFonts w:ascii="Arial" w:hAnsi="Arial" w:cs="Arial"/>
                <w:sz w:val="20"/>
                <w:szCs w:val="20"/>
              </w:rPr>
            </w:pPr>
            <w:r>
              <w:rPr>
                <w:rFonts w:ascii="Arial" w:hAnsi="Arial" w:cs="Arial"/>
                <w:sz w:val="20"/>
                <w:szCs w:val="20"/>
              </w:rPr>
              <w:t xml:space="preserve">Lucid Chart </w:t>
            </w:r>
            <w:r w:rsidRPr="004C1D58">
              <w:rPr>
                <w:rFonts w:ascii="Arial" w:hAnsi="Arial" w:cs="Arial"/>
                <w:sz w:val="20"/>
                <w:szCs w:val="20"/>
              </w:rPr>
              <w:t xml:space="preserve">• </w:t>
            </w:r>
            <w:r>
              <w:rPr>
                <w:rFonts w:ascii="Arial" w:hAnsi="Arial" w:cs="Arial"/>
                <w:sz w:val="20"/>
                <w:szCs w:val="20"/>
              </w:rPr>
              <w:t xml:space="preserve">Figma </w:t>
            </w:r>
            <w:r w:rsidRPr="004C1D58">
              <w:rPr>
                <w:rFonts w:ascii="Arial" w:hAnsi="Arial" w:cs="Arial"/>
                <w:sz w:val="20"/>
                <w:szCs w:val="20"/>
              </w:rPr>
              <w:t>•</w:t>
            </w:r>
            <w:r w:rsidR="00DF1E24">
              <w:rPr>
                <w:rFonts w:ascii="Arial" w:hAnsi="Arial" w:cs="Arial"/>
                <w:sz w:val="20"/>
                <w:szCs w:val="20"/>
              </w:rPr>
              <w:t xml:space="preserve"> </w:t>
            </w:r>
            <w:r w:rsidR="00DF1E24" w:rsidRPr="00DF1E24">
              <w:rPr>
                <w:rFonts w:ascii="Arial" w:hAnsi="Arial" w:cs="Arial"/>
                <w:sz w:val="20"/>
                <w:szCs w:val="20"/>
              </w:rPr>
              <w:t>Axure •</w:t>
            </w:r>
            <w:r w:rsidRPr="004C1D58">
              <w:rPr>
                <w:rFonts w:ascii="Arial" w:hAnsi="Arial" w:cs="Arial"/>
                <w:sz w:val="20"/>
                <w:szCs w:val="20"/>
              </w:rPr>
              <w:t xml:space="preserve"> </w:t>
            </w:r>
            <w:r>
              <w:rPr>
                <w:rFonts w:ascii="Arial" w:hAnsi="Arial" w:cs="Arial"/>
                <w:sz w:val="20"/>
                <w:szCs w:val="20"/>
              </w:rPr>
              <w:t xml:space="preserve">Balsamiq </w:t>
            </w:r>
            <w:r w:rsidRPr="004C1D58">
              <w:rPr>
                <w:rFonts w:ascii="Arial" w:hAnsi="Arial" w:cs="Arial"/>
                <w:sz w:val="20"/>
                <w:szCs w:val="20"/>
              </w:rPr>
              <w:t xml:space="preserve">• </w:t>
            </w:r>
            <w:r>
              <w:rPr>
                <w:rFonts w:ascii="Arial" w:hAnsi="Arial" w:cs="Arial"/>
                <w:sz w:val="20"/>
                <w:szCs w:val="20"/>
              </w:rPr>
              <w:t>Proto</w:t>
            </w:r>
            <w:r w:rsidR="00F30D75">
              <w:rPr>
                <w:rFonts w:ascii="Arial" w:hAnsi="Arial" w:cs="Arial"/>
                <w:sz w:val="20"/>
                <w:szCs w:val="20"/>
              </w:rPr>
              <w:t xml:space="preserve">Pie </w:t>
            </w:r>
            <w:r w:rsidR="00F30D75" w:rsidRPr="004C1D58">
              <w:rPr>
                <w:rFonts w:ascii="Arial" w:hAnsi="Arial" w:cs="Arial"/>
                <w:sz w:val="20"/>
                <w:szCs w:val="20"/>
              </w:rPr>
              <w:t xml:space="preserve">• </w:t>
            </w:r>
            <w:r w:rsidR="000A455F" w:rsidRPr="004C1D58">
              <w:rPr>
                <w:rFonts w:ascii="Arial" w:hAnsi="Arial" w:cs="Arial"/>
                <w:sz w:val="20"/>
                <w:szCs w:val="20"/>
              </w:rPr>
              <w:t xml:space="preserve">Power BI • Tableau • MS Excel </w:t>
            </w:r>
            <w:r w:rsidR="00336CA1">
              <w:rPr>
                <w:rFonts w:ascii="Arial" w:hAnsi="Arial" w:cs="Arial"/>
                <w:sz w:val="20"/>
                <w:szCs w:val="20"/>
              </w:rPr>
              <w:t xml:space="preserve"> </w:t>
            </w:r>
            <w:r>
              <w:rPr>
                <w:rFonts w:ascii="Arial" w:hAnsi="Arial" w:cs="Arial"/>
                <w:sz w:val="20"/>
                <w:szCs w:val="20"/>
              </w:rPr>
              <w:t xml:space="preserve"> </w:t>
            </w:r>
          </w:p>
        </w:tc>
      </w:tr>
      <w:tr w:rsidR="003B6781" w:rsidRPr="004C1D58" w14:paraId="56C6913D" w14:textId="77777777" w:rsidTr="00F30D75">
        <w:trPr>
          <w:trHeight w:val="539"/>
        </w:trPr>
        <w:tc>
          <w:tcPr>
            <w:tcW w:w="2739" w:type="dxa"/>
          </w:tcPr>
          <w:p w14:paraId="1BE956BA" w14:textId="77777777" w:rsidR="003B6781" w:rsidRPr="004C1D58" w:rsidRDefault="003B6781">
            <w:pPr>
              <w:rPr>
                <w:rFonts w:ascii="Arial" w:hAnsi="Arial" w:cs="Arial"/>
                <w:b/>
                <w:bCs/>
                <w:sz w:val="20"/>
                <w:szCs w:val="20"/>
              </w:rPr>
            </w:pPr>
            <w:r w:rsidRPr="004C1D58">
              <w:rPr>
                <w:rFonts w:ascii="Arial" w:hAnsi="Arial" w:cs="Arial"/>
                <w:b/>
                <w:bCs/>
                <w:sz w:val="20"/>
                <w:szCs w:val="20"/>
              </w:rPr>
              <w:t>Databases and cloud technologies</w:t>
            </w:r>
          </w:p>
        </w:tc>
        <w:tc>
          <w:tcPr>
            <w:tcW w:w="8041" w:type="dxa"/>
          </w:tcPr>
          <w:p w14:paraId="61B0CD73" w14:textId="612737AD" w:rsidR="003B6781" w:rsidRPr="00336CA1" w:rsidRDefault="000A455F">
            <w:pPr>
              <w:jc w:val="both"/>
            </w:pPr>
            <w:r w:rsidRPr="004C1D58">
              <w:rPr>
                <w:rFonts w:ascii="Arial" w:hAnsi="Arial" w:cs="Arial"/>
                <w:sz w:val="20"/>
                <w:szCs w:val="20"/>
              </w:rPr>
              <w:t>AWS (RDS/Aurora, S3, Cognito, Lambda, CloudWatch, IAM, API gateway) • Salesforce</w:t>
            </w:r>
            <w:r w:rsidR="000266C6" w:rsidRPr="004C1D58">
              <w:rPr>
                <w:rFonts w:ascii="Arial" w:hAnsi="Arial" w:cs="Arial"/>
                <w:sz w:val="20"/>
                <w:szCs w:val="20"/>
              </w:rPr>
              <w:t xml:space="preserve"> • </w:t>
            </w:r>
            <w:r w:rsidR="00DF1E24" w:rsidRPr="00DF1E24">
              <w:rPr>
                <w:rFonts w:ascii="Arial" w:hAnsi="Arial" w:cs="Arial"/>
                <w:sz w:val="20"/>
                <w:szCs w:val="20"/>
              </w:rPr>
              <w:t>Siebel CRM (Case Management, Workflow, Activities) •</w:t>
            </w:r>
            <w:r w:rsidR="00DF1E24">
              <w:rPr>
                <w:rFonts w:ascii="Arial" w:hAnsi="Arial" w:cs="Arial"/>
                <w:sz w:val="20"/>
                <w:szCs w:val="20"/>
              </w:rPr>
              <w:t xml:space="preserve"> </w:t>
            </w:r>
            <w:r w:rsidR="000266C6" w:rsidRPr="004C1D58">
              <w:rPr>
                <w:rFonts w:ascii="Arial" w:hAnsi="Arial" w:cs="Arial"/>
                <w:sz w:val="20"/>
                <w:szCs w:val="20"/>
              </w:rPr>
              <w:t>Snowflake • Cloud Security &amp; RBAC, Monitoring &amp; Logging (Splunk, ELK Stack)</w:t>
            </w:r>
            <w:r w:rsidR="00336CA1">
              <w:rPr>
                <w:rFonts w:ascii="Arial" w:hAnsi="Arial" w:cs="Arial"/>
                <w:sz w:val="20"/>
                <w:szCs w:val="20"/>
              </w:rPr>
              <w:t xml:space="preserve"> </w:t>
            </w:r>
            <w:r w:rsidR="00336CA1" w:rsidRPr="004C1D58">
              <w:rPr>
                <w:rFonts w:ascii="Arial" w:hAnsi="Arial" w:cs="Arial"/>
                <w:sz w:val="20"/>
                <w:szCs w:val="20"/>
              </w:rPr>
              <w:t>•</w:t>
            </w:r>
            <w:r w:rsidR="00336CA1">
              <w:rPr>
                <w:rFonts w:ascii="Arial" w:hAnsi="Arial" w:cs="Arial"/>
                <w:sz w:val="20"/>
                <w:szCs w:val="20"/>
              </w:rPr>
              <w:t xml:space="preserve"> My SQL </w:t>
            </w:r>
            <w:r w:rsidR="00336CA1" w:rsidRPr="004C1D58">
              <w:rPr>
                <w:rFonts w:ascii="Arial" w:hAnsi="Arial" w:cs="Arial"/>
                <w:sz w:val="20"/>
                <w:szCs w:val="20"/>
              </w:rPr>
              <w:t>•</w:t>
            </w:r>
            <w:r w:rsidR="00336CA1">
              <w:t xml:space="preserve"> Oracle toad</w:t>
            </w:r>
          </w:p>
        </w:tc>
      </w:tr>
      <w:tr w:rsidR="003B6781" w:rsidRPr="004C1D58" w14:paraId="0F226BC9" w14:textId="77777777" w:rsidTr="00F30D75">
        <w:trPr>
          <w:trHeight w:val="278"/>
        </w:trPr>
        <w:tc>
          <w:tcPr>
            <w:tcW w:w="2739" w:type="dxa"/>
          </w:tcPr>
          <w:p w14:paraId="1ABEB08C" w14:textId="77777777" w:rsidR="003B6781" w:rsidRPr="004C1D58" w:rsidRDefault="003B6781">
            <w:pPr>
              <w:rPr>
                <w:rFonts w:ascii="Arial" w:hAnsi="Arial" w:cs="Arial"/>
                <w:b/>
                <w:bCs/>
                <w:sz w:val="20"/>
                <w:szCs w:val="20"/>
              </w:rPr>
            </w:pPr>
            <w:r w:rsidRPr="004C1D58">
              <w:rPr>
                <w:rFonts w:ascii="Arial" w:hAnsi="Arial" w:cs="Arial"/>
                <w:b/>
                <w:bCs/>
                <w:sz w:val="20"/>
                <w:szCs w:val="20"/>
              </w:rPr>
              <w:t>ETL Tools</w:t>
            </w:r>
          </w:p>
        </w:tc>
        <w:tc>
          <w:tcPr>
            <w:tcW w:w="8041" w:type="dxa"/>
          </w:tcPr>
          <w:p w14:paraId="2087A71B" w14:textId="6706455B" w:rsidR="003B6781" w:rsidRPr="004C1D58" w:rsidRDefault="003B6781">
            <w:pPr>
              <w:jc w:val="both"/>
              <w:rPr>
                <w:rFonts w:ascii="Arial" w:hAnsi="Arial" w:cs="Arial"/>
                <w:sz w:val="20"/>
                <w:szCs w:val="20"/>
              </w:rPr>
            </w:pPr>
            <w:r w:rsidRPr="004C1D58">
              <w:rPr>
                <w:rFonts w:ascii="Arial" w:hAnsi="Arial" w:cs="Arial"/>
                <w:sz w:val="20"/>
                <w:szCs w:val="20"/>
              </w:rPr>
              <w:t>Informatica Power Centre</w:t>
            </w:r>
            <w:r w:rsidR="00BD66ED" w:rsidRPr="004C1D58">
              <w:rPr>
                <w:rFonts w:ascii="Arial" w:hAnsi="Arial" w:cs="Arial"/>
                <w:sz w:val="20"/>
                <w:szCs w:val="20"/>
              </w:rPr>
              <w:t xml:space="preserve"> • </w:t>
            </w:r>
            <w:r w:rsidRPr="004C1D58">
              <w:rPr>
                <w:rFonts w:ascii="Arial" w:hAnsi="Arial" w:cs="Arial"/>
                <w:sz w:val="20"/>
                <w:szCs w:val="20"/>
              </w:rPr>
              <w:t>Talend Open Studio</w:t>
            </w:r>
            <w:r w:rsidR="00BD66ED" w:rsidRPr="004C1D58">
              <w:rPr>
                <w:rFonts w:ascii="Arial" w:hAnsi="Arial" w:cs="Arial"/>
                <w:sz w:val="20"/>
                <w:szCs w:val="20"/>
              </w:rPr>
              <w:t xml:space="preserve"> • </w:t>
            </w:r>
            <w:r w:rsidRPr="004C1D58">
              <w:rPr>
                <w:rFonts w:ascii="Arial" w:hAnsi="Arial" w:cs="Arial"/>
                <w:sz w:val="20"/>
                <w:szCs w:val="20"/>
              </w:rPr>
              <w:t>AWS Glue</w:t>
            </w:r>
            <w:r w:rsidR="00F1014D">
              <w:rPr>
                <w:rFonts w:ascii="Arial" w:hAnsi="Arial" w:cs="Arial"/>
                <w:sz w:val="20"/>
                <w:szCs w:val="20"/>
              </w:rPr>
              <w:t xml:space="preserve"> </w:t>
            </w:r>
            <w:r w:rsidR="00F1014D" w:rsidRPr="004C1D58">
              <w:rPr>
                <w:rFonts w:ascii="Arial" w:hAnsi="Arial" w:cs="Arial"/>
                <w:sz w:val="20"/>
                <w:szCs w:val="20"/>
              </w:rPr>
              <w:t>•</w:t>
            </w:r>
            <w:r w:rsidR="00F1014D">
              <w:rPr>
                <w:rFonts w:ascii="Arial" w:hAnsi="Arial" w:cs="Arial"/>
                <w:sz w:val="20"/>
                <w:szCs w:val="20"/>
              </w:rPr>
              <w:t xml:space="preserve"> Azure Data Factory</w:t>
            </w:r>
          </w:p>
        </w:tc>
      </w:tr>
      <w:tr w:rsidR="003B6781" w:rsidRPr="00D472AD" w14:paraId="4D039B15" w14:textId="77777777" w:rsidTr="00F30D75">
        <w:trPr>
          <w:trHeight w:val="197"/>
        </w:trPr>
        <w:tc>
          <w:tcPr>
            <w:tcW w:w="2739" w:type="dxa"/>
          </w:tcPr>
          <w:p w14:paraId="368DC19B" w14:textId="77777777" w:rsidR="003B6781" w:rsidRPr="004C1D58" w:rsidRDefault="003B6781">
            <w:pPr>
              <w:rPr>
                <w:rFonts w:ascii="Arial" w:hAnsi="Arial" w:cs="Arial"/>
                <w:b/>
                <w:bCs/>
                <w:sz w:val="20"/>
                <w:szCs w:val="20"/>
              </w:rPr>
            </w:pPr>
            <w:r w:rsidRPr="004C1D58">
              <w:rPr>
                <w:rFonts w:ascii="Arial" w:hAnsi="Arial" w:cs="Arial"/>
                <w:b/>
                <w:bCs/>
                <w:sz w:val="20"/>
                <w:szCs w:val="20"/>
              </w:rPr>
              <w:t>Test Management</w:t>
            </w:r>
          </w:p>
        </w:tc>
        <w:tc>
          <w:tcPr>
            <w:tcW w:w="8041" w:type="dxa"/>
          </w:tcPr>
          <w:p w14:paraId="77492B00" w14:textId="5FB5C7D7" w:rsidR="003B6781" w:rsidRPr="001C6167" w:rsidRDefault="003B6781">
            <w:pPr>
              <w:jc w:val="both"/>
              <w:rPr>
                <w:rFonts w:ascii="Arial" w:hAnsi="Arial" w:cs="Arial"/>
                <w:sz w:val="20"/>
                <w:szCs w:val="20"/>
                <w:lang w:val="de-DE"/>
              </w:rPr>
            </w:pPr>
            <w:r w:rsidRPr="001C6167">
              <w:rPr>
                <w:rFonts w:ascii="Arial" w:hAnsi="Arial" w:cs="Arial"/>
                <w:sz w:val="20"/>
                <w:szCs w:val="20"/>
                <w:lang w:val="de-DE"/>
              </w:rPr>
              <w:t>Selenium</w:t>
            </w:r>
            <w:r w:rsidR="00BD66ED" w:rsidRPr="001C6167">
              <w:rPr>
                <w:rFonts w:ascii="Arial" w:hAnsi="Arial" w:cs="Arial"/>
                <w:sz w:val="20"/>
                <w:szCs w:val="20"/>
                <w:lang w:val="de-DE"/>
              </w:rPr>
              <w:t xml:space="preserve"> • </w:t>
            </w:r>
            <w:r w:rsidRPr="001C6167">
              <w:rPr>
                <w:rFonts w:ascii="Arial" w:hAnsi="Arial" w:cs="Arial"/>
                <w:sz w:val="20"/>
                <w:szCs w:val="20"/>
                <w:lang w:val="de-DE"/>
              </w:rPr>
              <w:t>Jenkins</w:t>
            </w:r>
            <w:r w:rsidR="00BD66ED" w:rsidRPr="001C6167">
              <w:rPr>
                <w:rFonts w:ascii="Arial" w:hAnsi="Arial" w:cs="Arial"/>
                <w:sz w:val="20"/>
                <w:szCs w:val="20"/>
                <w:lang w:val="de-DE"/>
              </w:rPr>
              <w:t xml:space="preserve"> • </w:t>
            </w:r>
            <w:r w:rsidRPr="001C6167">
              <w:rPr>
                <w:rFonts w:ascii="Arial" w:hAnsi="Arial" w:cs="Arial"/>
                <w:sz w:val="20"/>
                <w:szCs w:val="20"/>
                <w:lang w:val="de-DE"/>
              </w:rPr>
              <w:t>Postman</w:t>
            </w:r>
            <w:r w:rsidR="00BD66ED" w:rsidRPr="001C6167">
              <w:rPr>
                <w:rFonts w:ascii="Arial" w:hAnsi="Arial" w:cs="Arial"/>
                <w:sz w:val="20"/>
                <w:szCs w:val="20"/>
                <w:lang w:val="de-DE"/>
              </w:rPr>
              <w:t xml:space="preserve"> • </w:t>
            </w:r>
            <w:r w:rsidRPr="001C6167">
              <w:rPr>
                <w:rFonts w:ascii="Arial" w:hAnsi="Arial" w:cs="Arial"/>
                <w:sz w:val="20"/>
                <w:szCs w:val="20"/>
                <w:lang w:val="de-DE"/>
              </w:rPr>
              <w:t>Swagger</w:t>
            </w:r>
            <w:r w:rsidR="00F1014D" w:rsidRPr="001C6167">
              <w:rPr>
                <w:rFonts w:ascii="Arial" w:hAnsi="Arial" w:cs="Arial"/>
                <w:sz w:val="20"/>
                <w:szCs w:val="20"/>
                <w:lang w:val="de-DE"/>
              </w:rPr>
              <w:t>, HPQL.</w:t>
            </w:r>
          </w:p>
        </w:tc>
      </w:tr>
    </w:tbl>
    <w:p w14:paraId="62E124EC" w14:textId="274FBDC9" w:rsidR="00906174" w:rsidRPr="004C1D58" w:rsidRDefault="00C07528" w:rsidP="00E626DB">
      <w:pPr>
        <w:tabs>
          <w:tab w:val="left" w:pos="4815"/>
        </w:tabs>
        <w:spacing w:after="0"/>
        <w:rPr>
          <w:rFonts w:ascii="Arial" w:hAnsi="Arial" w:cs="Arial"/>
          <w:b/>
          <w:sz w:val="20"/>
          <w:szCs w:val="20"/>
          <w:u w:val="single"/>
        </w:rPr>
      </w:pPr>
      <w:r w:rsidRPr="001C6167">
        <w:rPr>
          <w:rFonts w:ascii="Arial" w:hAnsi="Arial" w:cs="Arial"/>
          <w:b/>
          <w:sz w:val="20"/>
          <w:szCs w:val="20"/>
          <w:u w:val="single"/>
          <w:lang w:val="de-DE"/>
        </w:rPr>
        <w:br/>
      </w:r>
      <w:r w:rsidR="00906174" w:rsidRPr="004C1D58">
        <w:rPr>
          <w:rFonts w:ascii="Arial" w:hAnsi="Arial" w:cs="Arial"/>
          <w:b/>
          <w:sz w:val="20"/>
          <w:szCs w:val="20"/>
          <w:u w:val="single"/>
        </w:rPr>
        <w:t>Professional Experience:</w:t>
      </w:r>
    </w:p>
    <w:tbl>
      <w:tblPr>
        <w:tblStyle w:val="TableGrid"/>
        <w:tblW w:w="10840" w:type="dxa"/>
        <w:tblLook w:val="04A0" w:firstRow="1" w:lastRow="0" w:firstColumn="1" w:lastColumn="0" w:noHBand="0" w:noVBand="1"/>
      </w:tblPr>
      <w:tblGrid>
        <w:gridCol w:w="10840"/>
      </w:tblGrid>
      <w:tr w:rsidR="00D96740" w:rsidRPr="004C1D58" w14:paraId="39B6DB53" w14:textId="77777777" w:rsidTr="00387714">
        <w:trPr>
          <w:trHeight w:val="1789"/>
        </w:trPr>
        <w:tc>
          <w:tcPr>
            <w:tcW w:w="10840" w:type="dxa"/>
          </w:tcPr>
          <w:p w14:paraId="208BDAD0" w14:textId="74292C79" w:rsidR="00D96740" w:rsidRPr="004C1D58" w:rsidRDefault="006955D3" w:rsidP="00E626DB">
            <w:pPr>
              <w:rPr>
                <w:rFonts w:ascii="Arial" w:hAnsi="Arial" w:cs="Arial"/>
                <w:b/>
                <w:bCs/>
                <w:sz w:val="20"/>
                <w:szCs w:val="20"/>
                <w:shd w:val="clear" w:color="auto" w:fill="FFFFFF"/>
              </w:rPr>
            </w:pPr>
            <w:r w:rsidRPr="004C1D58">
              <w:rPr>
                <w:rFonts w:ascii="Arial" w:hAnsi="Arial" w:cs="Arial"/>
                <w:b/>
                <w:bCs/>
                <w:sz w:val="20"/>
                <w:szCs w:val="20"/>
                <w:shd w:val="clear" w:color="auto" w:fill="FFFFFF"/>
              </w:rPr>
              <w:t xml:space="preserve">Merrill/ </w:t>
            </w:r>
            <w:r w:rsidR="009B0D16" w:rsidRPr="004C1D58">
              <w:rPr>
                <w:rFonts w:ascii="Arial" w:hAnsi="Arial" w:cs="Arial"/>
                <w:b/>
                <w:bCs/>
                <w:sz w:val="20"/>
                <w:szCs w:val="20"/>
                <w:shd w:val="clear" w:color="auto" w:fill="FFFFFF"/>
              </w:rPr>
              <w:t xml:space="preserve">Bank </w:t>
            </w:r>
            <w:r w:rsidR="00325FFA" w:rsidRPr="004C1D58">
              <w:rPr>
                <w:rFonts w:ascii="Arial" w:hAnsi="Arial" w:cs="Arial"/>
                <w:b/>
                <w:bCs/>
                <w:sz w:val="20"/>
                <w:szCs w:val="20"/>
                <w:shd w:val="clear" w:color="auto" w:fill="FFFFFF"/>
              </w:rPr>
              <w:t>of</w:t>
            </w:r>
            <w:r w:rsidR="009B0D16" w:rsidRPr="004C1D58">
              <w:rPr>
                <w:rFonts w:ascii="Arial" w:hAnsi="Arial" w:cs="Arial"/>
                <w:b/>
                <w:bCs/>
                <w:sz w:val="20"/>
                <w:szCs w:val="20"/>
                <w:shd w:val="clear" w:color="auto" w:fill="FFFFFF"/>
              </w:rPr>
              <w:t xml:space="preserve"> America </w:t>
            </w:r>
            <w:r w:rsidR="00336CA1">
              <w:rPr>
                <w:rFonts w:ascii="Arial" w:hAnsi="Arial" w:cs="Arial"/>
                <w:b/>
                <w:bCs/>
                <w:sz w:val="20"/>
                <w:szCs w:val="20"/>
                <w:shd w:val="clear" w:color="auto" w:fill="FFFFFF"/>
              </w:rPr>
              <w:t xml:space="preserve">                             </w:t>
            </w:r>
            <w:r w:rsidR="009B0D16" w:rsidRPr="004C1D58">
              <w:rPr>
                <w:rFonts w:ascii="Arial" w:hAnsi="Arial" w:cs="Arial"/>
                <w:b/>
                <w:bCs/>
                <w:sz w:val="20"/>
                <w:szCs w:val="20"/>
                <w:shd w:val="clear" w:color="auto" w:fill="FFFFFF"/>
              </w:rPr>
              <w:t xml:space="preserve"> </w:t>
            </w:r>
            <w:r w:rsidR="00325FFA" w:rsidRPr="004C1D58">
              <w:rPr>
                <w:rFonts w:ascii="Arial" w:hAnsi="Arial" w:cs="Arial"/>
                <w:b/>
                <w:bCs/>
                <w:sz w:val="20"/>
                <w:szCs w:val="20"/>
                <w:shd w:val="clear" w:color="auto" w:fill="FFFFFF"/>
              </w:rPr>
              <w:t xml:space="preserve"> </w:t>
            </w:r>
            <w:r w:rsidR="009B0D16" w:rsidRPr="004C1D58">
              <w:rPr>
                <w:rFonts w:ascii="Arial" w:hAnsi="Arial" w:cs="Arial"/>
                <w:b/>
                <w:bCs/>
                <w:sz w:val="20"/>
                <w:szCs w:val="20"/>
                <w:shd w:val="clear" w:color="auto" w:fill="FFFFFF"/>
              </w:rPr>
              <w:t xml:space="preserve">                                                     </w:t>
            </w:r>
            <w:r w:rsidR="00F1014D">
              <w:rPr>
                <w:rFonts w:ascii="Arial" w:hAnsi="Arial" w:cs="Arial"/>
                <w:b/>
                <w:bCs/>
                <w:sz w:val="20"/>
                <w:szCs w:val="20"/>
                <w:shd w:val="clear" w:color="auto" w:fill="FFFFFF"/>
              </w:rPr>
              <w:t xml:space="preserve"> </w:t>
            </w:r>
            <w:r w:rsidR="009B0D16" w:rsidRPr="004C1D58">
              <w:rPr>
                <w:rFonts w:ascii="Arial" w:hAnsi="Arial" w:cs="Arial"/>
                <w:b/>
                <w:bCs/>
                <w:sz w:val="20"/>
                <w:szCs w:val="20"/>
                <w:shd w:val="clear" w:color="auto" w:fill="FFFFFF"/>
              </w:rPr>
              <w:t xml:space="preserve">            </w:t>
            </w:r>
            <w:r w:rsidR="00576E22" w:rsidRPr="004C1D58">
              <w:rPr>
                <w:rFonts w:ascii="Arial" w:hAnsi="Arial" w:cs="Arial"/>
                <w:b/>
                <w:bCs/>
                <w:sz w:val="20"/>
                <w:szCs w:val="20"/>
                <w:shd w:val="clear" w:color="auto" w:fill="FFFFFF"/>
              </w:rPr>
              <w:t xml:space="preserve">        </w:t>
            </w:r>
            <w:r w:rsidR="00A31E23">
              <w:rPr>
                <w:rFonts w:ascii="Arial" w:hAnsi="Arial" w:cs="Arial"/>
                <w:b/>
                <w:bCs/>
                <w:sz w:val="20"/>
                <w:szCs w:val="20"/>
                <w:shd w:val="clear" w:color="auto" w:fill="FFFFFF"/>
              </w:rPr>
              <w:t xml:space="preserve">        </w:t>
            </w:r>
            <w:r w:rsidR="00807144">
              <w:rPr>
                <w:rFonts w:ascii="Arial" w:hAnsi="Arial" w:cs="Arial"/>
                <w:b/>
                <w:bCs/>
                <w:sz w:val="20"/>
                <w:szCs w:val="20"/>
                <w:shd w:val="clear" w:color="auto" w:fill="FFFFFF"/>
              </w:rPr>
              <w:t xml:space="preserve">     </w:t>
            </w:r>
            <w:r w:rsidR="00A31E23">
              <w:rPr>
                <w:rFonts w:ascii="Arial" w:hAnsi="Arial" w:cs="Arial"/>
                <w:sz w:val="20"/>
                <w:szCs w:val="20"/>
                <w:shd w:val="clear" w:color="auto" w:fill="FFFFFF"/>
              </w:rPr>
              <w:t>Feb 2025 - Present</w:t>
            </w:r>
            <w:r w:rsidR="00807144">
              <w:rPr>
                <w:rFonts w:ascii="Arial" w:hAnsi="Arial" w:cs="Arial"/>
                <w:b/>
                <w:bCs/>
                <w:sz w:val="20"/>
                <w:szCs w:val="20"/>
                <w:shd w:val="clear" w:color="auto" w:fill="FFFFFF"/>
              </w:rPr>
              <w:t xml:space="preserve">    </w:t>
            </w:r>
            <w:r w:rsidR="0090230B" w:rsidRPr="004C1D58">
              <w:rPr>
                <w:rFonts w:ascii="Arial" w:hAnsi="Arial" w:cs="Arial"/>
                <w:b/>
                <w:bCs/>
                <w:sz w:val="20"/>
                <w:szCs w:val="20"/>
                <w:shd w:val="clear" w:color="auto" w:fill="FFFFFF"/>
              </w:rPr>
              <w:t xml:space="preserve">   </w:t>
            </w:r>
            <w:r w:rsidR="00576E22" w:rsidRPr="004C1D58">
              <w:rPr>
                <w:rFonts w:ascii="Arial" w:hAnsi="Arial" w:cs="Arial"/>
                <w:b/>
                <w:bCs/>
                <w:sz w:val="20"/>
                <w:szCs w:val="20"/>
                <w:shd w:val="clear" w:color="auto" w:fill="FFFFFF"/>
              </w:rPr>
              <w:t xml:space="preserve">  </w:t>
            </w:r>
            <w:r w:rsidR="00807144">
              <w:rPr>
                <w:rFonts w:ascii="Arial" w:hAnsi="Arial" w:cs="Arial"/>
                <w:b/>
                <w:bCs/>
                <w:sz w:val="20"/>
                <w:szCs w:val="20"/>
                <w:shd w:val="clear" w:color="auto" w:fill="FFFFFF"/>
              </w:rPr>
              <w:t xml:space="preserve">  </w:t>
            </w:r>
            <w:r w:rsidR="009B0D16" w:rsidRPr="004C1D58">
              <w:rPr>
                <w:rFonts w:ascii="Arial" w:hAnsi="Arial" w:cs="Arial"/>
                <w:b/>
                <w:bCs/>
                <w:sz w:val="20"/>
                <w:szCs w:val="20"/>
                <w:shd w:val="clear" w:color="auto" w:fill="FFFFFF"/>
              </w:rPr>
              <w:t xml:space="preserve">                                </w:t>
            </w:r>
          </w:p>
          <w:p w14:paraId="7F807C31" w14:textId="7F29729C" w:rsidR="00336CA1" w:rsidRDefault="00336CA1" w:rsidP="00E626DB">
            <w:pPr>
              <w:rPr>
                <w:rFonts w:ascii="Arial" w:hAnsi="Arial" w:cs="Arial"/>
                <w:b/>
                <w:bCs/>
                <w:sz w:val="20"/>
                <w:szCs w:val="20"/>
                <w:shd w:val="clear" w:color="auto" w:fill="FFFFFF"/>
              </w:rPr>
            </w:pPr>
            <w:r>
              <w:rPr>
                <w:rFonts w:ascii="Arial" w:hAnsi="Arial" w:cs="Arial"/>
                <w:b/>
                <w:bCs/>
                <w:sz w:val="20"/>
                <w:szCs w:val="20"/>
                <w:shd w:val="clear" w:color="auto" w:fill="FFFFFF"/>
              </w:rPr>
              <w:t>New York, USA</w:t>
            </w:r>
          </w:p>
          <w:p w14:paraId="73314346" w14:textId="6A9C0BE0" w:rsidR="00D96740" w:rsidRPr="004C1D58" w:rsidRDefault="00325FFA" w:rsidP="00E626DB">
            <w:pPr>
              <w:rPr>
                <w:rFonts w:ascii="Arial" w:hAnsi="Arial" w:cs="Arial"/>
                <w:b/>
                <w:bCs/>
                <w:sz w:val="20"/>
                <w:szCs w:val="20"/>
                <w:shd w:val="clear" w:color="auto" w:fill="FFFFFF"/>
              </w:rPr>
            </w:pPr>
            <w:r w:rsidRPr="004C1D58">
              <w:rPr>
                <w:rFonts w:ascii="Arial" w:hAnsi="Arial" w:cs="Arial"/>
                <w:b/>
                <w:bCs/>
                <w:sz w:val="20"/>
                <w:szCs w:val="20"/>
                <w:shd w:val="clear" w:color="auto" w:fill="FFFFFF"/>
              </w:rPr>
              <w:t xml:space="preserve">Senior </w:t>
            </w:r>
            <w:r w:rsidR="00D96740" w:rsidRPr="004C1D58">
              <w:rPr>
                <w:rFonts w:ascii="Arial" w:hAnsi="Arial" w:cs="Arial"/>
                <w:b/>
                <w:bCs/>
                <w:sz w:val="20"/>
                <w:szCs w:val="20"/>
                <w:shd w:val="clear" w:color="auto" w:fill="FFFFFF"/>
              </w:rPr>
              <w:t>Business</w:t>
            </w:r>
            <w:r w:rsidRPr="004C1D58">
              <w:rPr>
                <w:rFonts w:ascii="Arial" w:hAnsi="Arial" w:cs="Arial"/>
                <w:b/>
                <w:bCs/>
                <w:sz w:val="20"/>
                <w:szCs w:val="20"/>
                <w:shd w:val="clear" w:color="auto" w:fill="FFFFFF"/>
              </w:rPr>
              <w:t xml:space="preserve"> System</w:t>
            </w:r>
            <w:r w:rsidR="00D96740" w:rsidRPr="004C1D58">
              <w:rPr>
                <w:rFonts w:ascii="Arial" w:hAnsi="Arial" w:cs="Arial"/>
                <w:b/>
                <w:bCs/>
                <w:sz w:val="20"/>
                <w:szCs w:val="20"/>
                <w:shd w:val="clear" w:color="auto" w:fill="FFFFFF"/>
              </w:rPr>
              <w:t xml:space="preserve"> Analyst </w:t>
            </w:r>
            <w:r w:rsidR="00576E22" w:rsidRPr="004C1D58">
              <w:rPr>
                <w:rFonts w:ascii="Arial" w:hAnsi="Arial" w:cs="Arial"/>
                <w:b/>
                <w:bCs/>
                <w:sz w:val="20"/>
                <w:szCs w:val="20"/>
                <w:shd w:val="clear" w:color="auto" w:fill="FFFFFF"/>
              </w:rPr>
              <w:t xml:space="preserve">  </w:t>
            </w:r>
          </w:p>
          <w:p w14:paraId="74EEBA8B" w14:textId="77777777" w:rsidR="00BE4496" w:rsidRPr="004C1D58" w:rsidRDefault="0013500D" w:rsidP="009B0D16">
            <w:pPr>
              <w:rPr>
                <w:rFonts w:ascii="Arial" w:hAnsi="Arial" w:cs="Arial"/>
                <w:b/>
                <w:bCs/>
                <w:color w:val="333333"/>
                <w:sz w:val="20"/>
                <w:szCs w:val="20"/>
                <w:shd w:val="clear" w:color="auto" w:fill="FFFFFF"/>
              </w:rPr>
            </w:pPr>
            <w:r w:rsidRPr="004C1D58">
              <w:rPr>
                <w:rFonts w:ascii="Arial" w:hAnsi="Arial" w:cs="Arial"/>
                <w:b/>
                <w:bCs/>
                <w:color w:val="333333"/>
                <w:sz w:val="20"/>
                <w:szCs w:val="20"/>
                <w:shd w:val="clear" w:color="auto" w:fill="FFFFFF"/>
              </w:rPr>
              <w:t>Project</w:t>
            </w:r>
            <w:r w:rsidR="009B0D16" w:rsidRPr="004C1D58">
              <w:rPr>
                <w:rFonts w:ascii="Arial" w:hAnsi="Arial" w:cs="Arial"/>
                <w:b/>
                <w:bCs/>
                <w:color w:val="333333"/>
                <w:sz w:val="20"/>
                <w:szCs w:val="20"/>
                <w:shd w:val="clear" w:color="auto" w:fill="FFFFFF"/>
              </w:rPr>
              <w:t xml:space="preserve">: </w:t>
            </w:r>
            <w:r w:rsidR="00BE4496" w:rsidRPr="004C1D58">
              <w:rPr>
                <w:rFonts w:ascii="Arial" w:hAnsi="Arial" w:cs="Arial"/>
                <w:b/>
                <w:bCs/>
                <w:color w:val="333333"/>
                <w:sz w:val="20"/>
                <w:szCs w:val="20"/>
                <w:shd w:val="clear" w:color="auto" w:fill="FFFFFF"/>
              </w:rPr>
              <w:t xml:space="preserve"> Project Alt</w:t>
            </w:r>
          </w:p>
          <w:p w14:paraId="43EEC2E0" w14:textId="40894946" w:rsidR="00D96740" w:rsidRPr="004C1D58" w:rsidRDefault="00BE4496" w:rsidP="009B0D16">
            <w:pPr>
              <w:rPr>
                <w:rFonts w:ascii="Arial" w:hAnsi="Arial" w:cs="Arial"/>
                <w:color w:val="333333"/>
                <w:sz w:val="20"/>
                <w:szCs w:val="20"/>
                <w:shd w:val="clear" w:color="auto" w:fill="FFFFFF"/>
              </w:rPr>
            </w:pPr>
            <w:r w:rsidRPr="004C1D58">
              <w:rPr>
                <w:rFonts w:ascii="Arial" w:hAnsi="Arial" w:cs="Arial"/>
                <w:color w:val="333333"/>
                <w:sz w:val="20"/>
                <w:szCs w:val="20"/>
                <w:shd w:val="clear" w:color="auto" w:fill="FFFFFF"/>
              </w:rPr>
              <w:t>This project expanded Merrill’s alternative investment platform to support HNW clients with $50M+ in assets, enabling advisors to offer direct access to Private Equity, Private Credit, Venture Capital, and Hedge Funds. Delivered fully digital e-subscription and capital call workflows through aggregator integration, significantly reducing manual processing and accelerating advisor-led alternative investment execution.</w:t>
            </w:r>
          </w:p>
        </w:tc>
      </w:tr>
    </w:tbl>
    <w:p w14:paraId="3708D1B9" w14:textId="77777777" w:rsidR="00D96740" w:rsidRPr="004C1D58" w:rsidRDefault="00D96740" w:rsidP="00673618">
      <w:pPr>
        <w:tabs>
          <w:tab w:val="left" w:pos="2327"/>
        </w:tabs>
        <w:spacing w:after="0"/>
        <w:rPr>
          <w:rFonts w:ascii="Arial" w:hAnsi="Arial" w:cs="Arial"/>
          <w:b/>
          <w:bCs/>
          <w:sz w:val="20"/>
          <w:szCs w:val="20"/>
        </w:rPr>
      </w:pPr>
      <w:r w:rsidRPr="004C1D58">
        <w:rPr>
          <w:rFonts w:ascii="Arial" w:hAnsi="Arial" w:cs="Arial"/>
          <w:b/>
          <w:sz w:val="20"/>
          <w:szCs w:val="20"/>
          <w:u w:val="single"/>
        </w:rPr>
        <w:t>Roles and Responsibilities:</w:t>
      </w:r>
    </w:p>
    <w:p w14:paraId="56F1D8F0" w14:textId="3ECA80EE" w:rsidR="00673618" w:rsidRPr="004C1D58" w:rsidRDefault="00C97F38" w:rsidP="00673618">
      <w:pPr>
        <w:pStyle w:val="NormalWeb"/>
        <w:numPr>
          <w:ilvl w:val="0"/>
          <w:numId w:val="4"/>
        </w:numPr>
        <w:spacing w:before="0" w:beforeAutospacing="0" w:after="0" w:afterAutospacing="0"/>
        <w:rPr>
          <w:rFonts w:ascii="Arial" w:hAnsi="Arial" w:cs="Arial"/>
          <w:sz w:val="20"/>
          <w:szCs w:val="20"/>
        </w:rPr>
      </w:pPr>
      <w:r w:rsidRPr="004C1D58">
        <w:rPr>
          <w:rFonts w:ascii="Arial" w:hAnsi="Arial" w:cs="Arial"/>
          <w:sz w:val="20"/>
          <w:szCs w:val="20"/>
          <w:lang w:val="en-US"/>
        </w:rPr>
        <w:t>Defined and facilitated functional requirements for Project ALT, an institutional-grade alternative investments platform, aligning Waterfall and Agile delivery through Water–Scrum</w:t>
      </w:r>
      <w:r w:rsidR="00C81B4F">
        <w:rPr>
          <w:rFonts w:ascii="Arial" w:hAnsi="Arial" w:cs="Arial"/>
          <w:sz w:val="20"/>
          <w:szCs w:val="20"/>
          <w:lang w:val="en-US"/>
        </w:rPr>
        <w:t>-</w:t>
      </w:r>
      <w:r w:rsidRPr="004C1D58">
        <w:rPr>
          <w:rFonts w:ascii="Arial" w:hAnsi="Arial" w:cs="Arial"/>
          <w:sz w:val="20"/>
          <w:szCs w:val="20"/>
          <w:lang w:val="en-US"/>
        </w:rPr>
        <w:t>Fall with regulatory gates for subscriptions, capital calls.</w:t>
      </w:r>
    </w:p>
    <w:p w14:paraId="6084310F" w14:textId="76ED4F35" w:rsidR="00663F8E" w:rsidRPr="004C1D58" w:rsidRDefault="001536FF" w:rsidP="00673618">
      <w:pPr>
        <w:pStyle w:val="NormalWeb"/>
        <w:numPr>
          <w:ilvl w:val="0"/>
          <w:numId w:val="4"/>
        </w:numPr>
        <w:rPr>
          <w:rFonts w:ascii="Arial" w:hAnsi="Arial" w:cs="Arial"/>
          <w:sz w:val="20"/>
          <w:szCs w:val="20"/>
        </w:rPr>
      </w:pPr>
      <w:r w:rsidRPr="004C1D58">
        <w:rPr>
          <w:rFonts w:ascii="Arial" w:hAnsi="Arial" w:cs="Arial"/>
          <w:sz w:val="20"/>
          <w:szCs w:val="20"/>
          <w:lang w:val="en-US"/>
        </w:rPr>
        <w:lastRenderedPageBreak/>
        <w:t xml:space="preserve">Coordinated cross-functional requirements elicitation with </w:t>
      </w:r>
      <w:r w:rsidRPr="00284820">
        <w:rPr>
          <w:rFonts w:ascii="Arial" w:hAnsi="Arial" w:cs="Arial"/>
          <w:sz w:val="20"/>
          <w:szCs w:val="20"/>
          <w:lang w:val="en-US"/>
        </w:rPr>
        <w:t>Wealth Product, Advisory, Legal, Compliance, Operations, and Engineering</w:t>
      </w:r>
      <w:r w:rsidRPr="004C1D58">
        <w:rPr>
          <w:rFonts w:ascii="Arial" w:hAnsi="Arial" w:cs="Arial"/>
          <w:sz w:val="20"/>
          <w:szCs w:val="20"/>
          <w:lang w:val="en-US"/>
        </w:rPr>
        <w:t xml:space="preserve"> using </w:t>
      </w:r>
      <w:r w:rsidRPr="004C1D58">
        <w:rPr>
          <w:rFonts w:ascii="Arial" w:hAnsi="Arial" w:cs="Arial"/>
          <w:b/>
          <w:bCs/>
          <w:sz w:val="20"/>
          <w:szCs w:val="20"/>
          <w:lang w:val="en-US"/>
        </w:rPr>
        <w:t>stakeholder interviews, Joint Application Development (JAD) workshops, process walkthroughs, and regulatory gap analysis</w:t>
      </w:r>
      <w:r w:rsidRPr="004C1D58">
        <w:rPr>
          <w:rFonts w:ascii="Arial" w:hAnsi="Arial" w:cs="Arial"/>
          <w:sz w:val="20"/>
          <w:szCs w:val="20"/>
          <w:lang w:val="en-US"/>
        </w:rPr>
        <w:t xml:space="preserve"> to align suitability, disclosures, and operational readiness.</w:t>
      </w:r>
    </w:p>
    <w:p w14:paraId="377FF14C" w14:textId="1FEFB1E8" w:rsidR="00673618" w:rsidRPr="004C1D58" w:rsidRDefault="00663F8E" w:rsidP="00673618">
      <w:pPr>
        <w:pStyle w:val="NormalWeb"/>
        <w:numPr>
          <w:ilvl w:val="0"/>
          <w:numId w:val="4"/>
        </w:numPr>
        <w:rPr>
          <w:rFonts w:ascii="Arial" w:hAnsi="Arial" w:cs="Arial"/>
          <w:sz w:val="20"/>
          <w:szCs w:val="20"/>
        </w:rPr>
      </w:pPr>
      <w:r w:rsidRPr="004C1D58">
        <w:rPr>
          <w:rFonts w:ascii="Arial" w:hAnsi="Arial" w:cs="Arial"/>
          <w:sz w:val="20"/>
          <w:szCs w:val="20"/>
        </w:rPr>
        <w:t>Created</w:t>
      </w:r>
      <w:r w:rsidR="00673618" w:rsidRPr="004C1D58">
        <w:rPr>
          <w:rFonts w:ascii="Arial" w:hAnsi="Arial" w:cs="Arial"/>
          <w:sz w:val="20"/>
          <w:szCs w:val="20"/>
        </w:rPr>
        <w:t xml:space="preserve"> and maintained core requirement documentation including </w:t>
      </w:r>
      <w:r w:rsidR="00673618" w:rsidRPr="004C1D58">
        <w:rPr>
          <w:rStyle w:val="Strong"/>
          <w:rFonts w:ascii="Arial" w:hAnsi="Arial" w:cs="Arial"/>
          <w:sz w:val="20"/>
          <w:szCs w:val="20"/>
        </w:rPr>
        <w:t>Business Requirements Documents (</w:t>
      </w:r>
      <w:r w:rsidRPr="004C1D58">
        <w:rPr>
          <w:rStyle w:val="Strong"/>
          <w:rFonts w:ascii="Arial" w:hAnsi="Arial" w:cs="Arial"/>
          <w:sz w:val="20"/>
          <w:szCs w:val="20"/>
        </w:rPr>
        <w:t>BRDs</w:t>
      </w:r>
      <w:r w:rsidR="00673618" w:rsidRPr="004C1D58">
        <w:rPr>
          <w:rStyle w:val="Strong"/>
          <w:rFonts w:ascii="Arial" w:hAnsi="Arial" w:cs="Arial"/>
          <w:sz w:val="20"/>
          <w:szCs w:val="20"/>
        </w:rPr>
        <w:t>)</w:t>
      </w:r>
      <w:r w:rsidR="00673618" w:rsidRPr="004C1D58">
        <w:rPr>
          <w:rFonts w:ascii="Arial" w:hAnsi="Arial" w:cs="Arial"/>
          <w:sz w:val="20"/>
          <w:szCs w:val="20"/>
        </w:rPr>
        <w:t xml:space="preserve">, </w:t>
      </w:r>
      <w:r w:rsidR="00673618" w:rsidRPr="004C1D58">
        <w:rPr>
          <w:rStyle w:val="Strong"/>
          <w:rFonts w:ascii="Arial" w:hAnsi="Arial" w:cs="Arial"/>
          <w:sz w:val="20"/>
          <w:szCs w:val="20"/>
        </w:rPr>
        <w:t>Functional Specification Documents (FSDs)</w:t>
      </w:r>
      <w:r w:rsidR="00673618" w:rsidRPr="004C1D58">
        <w:rPr>
          <w:rFonts w:ascii="Arial" w:hAnsi="Arial" w:cs="Arial"/>
          <w:sz w:val="20"/>
          <w:szCs w:val="20"/>
        </w:rPr>
        <w:t xml:space="preserve">, </w:t>
      </w:r>
      <w:r w:rsidR="00673618" w:rsidRPr="004C1D58">
        <w:rPr>
          <w:rStyle w:val="Strong"/>
          <w:rFonts w:ascii="Arial" w:hAnsi="Arial" w:cs="Arial"/>
          <w:sz w:val="20"/>
          <w:szCs w:val="20"/>
        </w:rPr>
        <w:t>Epics</w:t>
      </w:r>
      <w:r w:rsidR="00673618" w:rsidRPr="004C1D58">
        <w:rPr>
          <w:rFonts w:ascii="Arial" w:hAnsi="Arial" w:cs="Arial"/>
          <w:sz w:val="20"/>
          <w:szCs w:val="20"/>
        </w:rPr>
        <w:t xml:space="preserve">, </w:t>
      </w:r>
      <w:r w:rsidR="00673618" w:rsidRPr="004C1D58">
        <w:rPr>
          <w:rStyle w:val="Strong"/>
          <w:rFonts w:ascii="Arial" w:hAnsi="Arial" w:cs="Arial"/>
          <w:sz w:val="20"/>
          <w:szCs w:val="20"/>
        </w:rPr>
        <w:t>User Stories</w:t>
      </w:r>
      <w:r w:rsidR="00673618" w:rsidRPr="004C1D58">
        <w:rPr>
          <w:rFonts w:ascii="Arial" w:hAnsi="Arial" w:cs="Arial"/>
          <w:sz w:val="20"/>
          <w:szCs w:val="20"/>
        </w:rPr>
        <w:t xml:space="preserve">, and </w:t>
      </w:r>
      <w:r w:rsidR="00673618" w:rsidRPr="004C1D58">
        <w:rPr>
          <w:rStyle w:val="Strong"/>
          <w:rFonts w:ascii="Arial" w:hAnsi="Arial" w:cs="Arial"/>
          <w:sz w:val="20"/>
          <w:szCs w:val="20"/>
        </w:rPr>
        <w:t>Acceptance Criteria</w:t>
      </w:r>
      <w:r w:rsidR="00673618" w:rsidRPr="004C1D58">
        <w:rPr>
          <w:rFonts w:ascii="Arial" w:hAnsi="Arial" w:cs="Arial"/>
          <w:sz w:val="20"/>
          <w:szCs w:val="20"/>
        </w:rPr>
        <w:t>, ensuring clarity of scope, traceability across Waterfall and Agile phases, and alignment with regulatory and business objectives.</w:t>
      </w:r>
    </w:p>
    <w:p w14:paraId="29B8B704" w14:textId="75E97073" w:rsidR="001536FF" w:rsidRPr="004C1D58" w:rsidRDefault="00933AAC" w:rsidP="00673618">
      <w:pPr>
        <w:pStyle w:val="NormalWeb"/>
        <w:numPr>
          <w:ilvl w:val="0"/>
          <w:numId w:val="4"/>
        </w:numPr>
        <w:rPr>
          <w:rFonts w:ascii="Arial" w:hAnsi="Arial" w:cs="Arial"/>
          <w:sz w:val="20"/>
          <w:szCs w:val="20"/>
        </w:rPr>
      </w:pPr>
      <w:r w:rsidRPr="004C1D58">
        <w:rPr>
          <w:rFonts w:ascii="Arial" w:hAnsi="Arial" w:cs="Arial"/>
          <w:sz w:val="20"/>
          <w:szCs w:val="20"/>
          <w:lang w:val="en-US"/>
        </w:rPr>
        <w:t xml:space="preserve">Defined end-to-end subscription and capital lifecycle workflows using process </w:t>
      </w:r>
      <w:r w:rsidRPr="004C1D58">
        <w:rPr>
          <w:rFonts w:ascii="Arial" w:hAnsi="Arial" w:cs="Arial"/>
          <w:b/>
          <w:bCs/>
          <w:sz w:val="20"/>
          <w:szCs w:val="20"/>
          <w:lang w:val="en-US"/>
        </w:rPr>
        <w:t>flow diagrams, BPMN swim</w:t>
      </w:r>
      <w:r w:rsidR="00C97F38" w:rsidRPr="004C1D58">
        <w:rPr>
          <w:rFonts w:ascii="Arial" w:hAnsi="Arial" w:cs="Arial"/>
          <w:b/>
          <w:bCs/>
          <w:sz w:val="20"/>
          <w:szCs w:val="20"/>
          <w:lang w:val="en-US"/>
        </w:rPr>
        <w:t xml:space="preserve"> </w:t>
      </w:r>
      <w:r w:rsidRPr="004C1D58">
        <w:rPr>
          <w:rFonts w:ascii="Arial" w:hAnsi="Arial" w:cs="Arial"/>
          <w:b/>
          <w:bCs/>
          <w:sz w:val="20"/>
          <w:szCs w:val="20"/>
          <w:lang w:val="en-US"/>
        </w:rPr>
        <w:t>lanes, decision tables, and interaction diagrams</w:t>
      </w:r>
      <w:r w:rsidRPr="004C1D58">
        <w:rPr>
          <w:rFonts w:ascii="Arial" w:hAnsi="Arial" w:cs="Arial"/>
          <w:sz w:val="20"/>
          <w:szCs w:val="20"/>
          <w:lang w:val="en-US"/>
        </w:rPr>
        <w:t xml:space="preserve"> to model eligibility rules, suitability checks, advisor attestations, document generation, downstream booking logic, exception handling, and regulatory control points.</w:t>
      </w:r>
    </w:p>
    <w:p w14:paraId="1BD973FB" w14:textId="5FB553C7" w:rsidR="001536FF" w:rsidRPr="00DF1E24" w:rsidRDefault="00933AAC" w:rsidP="00673618">
      <w:pPr>
        <w:pStyle w:val="NormalWeb"/>
        <w:numPr>
          <w:ilvl w:val="0"/>
          <w:numId w:val="4"/>
        </w:numPr>
        <w:rPr>
          <w:rFonts w:ascii="Arial" w:hAnsi="Arial" w:cs="Arial"/>
          <w:sz w:val="20"/>
          <w:szCs w:val="20"/>
        </w:rPr>
      </w:pPr>
      <w:r w:rsidRPr="004C1D58">
        <w:rPr>
          <w:rFonts w:ascii="Arial" w:hAnsi="Arial" w:cs="Arial"/>
          <w:sz w:val="20"/>
          <w:szCs w:val="20"/>
          <w:lang w:val="en-US"/>
        </w:rPr>
        <w:t xml:space="preserve">Supported Agile sprint execution by maintaining refined backlogs, participating in </w:t>
      </w:r>
      <w:r w:rsidRPr="004C1D58">
        <w:rPr>
          <w:rFonts w:ascii="Arial" w:hAnsi="Arial" w:cs="Arial"/>
          <w:b/>
          <w:bCs/>
          <w:sz w:val="20"/>
          <w:szCs w:val="20"/>
          <w:lang w:val="en-US"/>
        </w:rPr>
        <w:t>sprint planning, sprint reviews, and retrospectives</w:t>
      </w:r>
      <w:r w:rsidRPr="004C1D58">
        <w:rPr>
          <w:rFonts w:ascii="Arial" w:hAnsi="Arial" w:cs="Arial"/>
          <w:sz w:val="20"/>
          <w:szCs w:val="20"/>
          <w:lang w:val="en-US"/>
        </w:rPr>
        <w:t xml:space="preserve"> in </w:t>
      </w:r>
      <w:r w:rsidRPr="004C1D58">
        <w:rPr>
          <w:rFonts w:ascii="Arial" w:hAnsi="Arial" w:cs="Arial"/>
          <w:b/>
          <w:bCs/>
          <w:sz w:val="20"/>
          <w:szCs w:val="20"/>
          <w:lang w:val="en-US"/>
        </w:rPr>
        <w:t>JIRA</w:t>
      </w:r>
      <w:r w:rsidRPr="004C1D58">
        <w:rPr>
          <w:rFonts w:ascii="Arial" w:hAnsi="Arial" w:cs="Arial"/>
          <w:sz w:val="20"/>
          <w:szCs w:val="20"/>
          <w:lang w:val="en-US"/>
        </w:rPr>
        <w:t>, ensuring incremental delivery aligned with legal sign-offs, operational dependencies, advisor enablement timelines, and cross-team release coordination.</w:t>
      </w:r>
    </w:p>
    <w:p w14:paraId="6868BD9F" w14:textId="07FC8BB6" w:rsidR="00DF1E24" w:rsidRPr="004C1D58" w:rsidRDefault="00DF1E24" w:rsidP="00673618">
      <w:pPr>
        <w:pStyle w:val="NormalWeb"/>
        <w:numPr>
          <w:ilvl w:val="0"/>
          <w:numId w:val="4"/>
        </w:numPr>
        <w:rPr>
          <w:rFonts w:ascii="Arial" w:hAnsi="Arial" w:cs="Arial"/>
          <w:sz w:val="20"/>
          <w:szCs w:val="20"/>
        </w:rPr>
      </w:pPr>
      <w:r w:rsidRPr="00DF1E24">
        <w:rPr>
          <w:rFonts w:ascii="Arial" w:hAnsi="Arial" w:cs="Arial"/>
          <w:sz w:val="20"/>
          <w:szCs w:val="20"/>
          <w:lang w:val="en-US"/>
        </w:rPr>
        <w:t xml:space="preserve">Performed </w:t>
      </w:r>
      <w:r w:rsidRPr="00DF1E24">
        <w:rPr>
          <w:rFonts w:ascii="Arial" w:hAnsi="Arial" w:cs="Arial"/>
          <w:b/>
          <w:bCs/>
          <w:sz w:val="20"/>
          <w:szCs w:val="20"/>
          <w:lang w:val="en-US"/>
        </w:rPr>
        <w:t>requirements elicitation</w:t>
      </w:r>
      <w:r w:rsidRPr="00DF1E24">
        <w:rPr>
          <w:rFonts w:ascii="Arial" w:hAnsi="Arial" w:cs="Arial"/>
          <w:sz w:val="20"/>
          <w:szCs w:val="20"/>
          <w:lang w:val="en-US"/>
        </w:rPr>
        <w:t xml:space="preserve"> and conducted </w:t>
      </w:r>
      <w:r w:rsidRPr="00DF1E24">
        <w:rPr>
          <w:rFonts w:ascii="Arial" w:hAnsi="Arial" w:cs="Arial"/>
          <w:b/>
          <w:bCs/>
          <w:sz w:val="20"/>
          <w:szCs w:val="20"/>
          <w:lang w:val="en-US"/>
        </w:rPr>
        <w:t>stakeholder workshops</w:t>
      </w:r>
      <w:r w:rsidRPr="00DF1E24">
        <w:rPr>
          <w:rFonts w:ascii="Arial" w:hAnsi="Arial" w:cs="Arial"/>
          <w:sz w:val="20"/>
          <w:szCs w:val="20"/>
          <w:lang w:val="en-US"/>
        </w:rPr>
        <w:t xml:space="preserve"> to define business workflows and integrations.</w:t>
      </w:r>
    </w:p>
    <w:p w14:paraId="5C3BE691" w14:textId="0AD94714" w:rsidR="001536FF" w:rsidRPr="004C1D58" w:rsidRDefault="00B37E42" w:rsidP="00673618">
      <w:pPr>
        <w:pStyle w:val="NormalWeb"/>
        <w:numPr>
          <w:ilvl w:val="0"/>
          <w:numId w:val="4"/>
        </w:numPr>
        <w:rPr>
          <w:rFonts w:ascii="Arial" w:hAnsi="Arial" w:cs="Arial"/>
          <w:sz w:val="20"/>
          <w:szCs w:val="20"/>
        </w:rPr>
      </w:pPr>
      <w:r w:rsidRPr="00B37E42">
        <w:rPr>
          <w:rFonts w:ascii="Arial" w:hAnsi="Arial" w:cs="Arial"/>
          <w:sz w:val="20"/>
          <w:szCs w:val="20"/>
          <w:lang w:val="en-US"/>
        </w:rPr>
        <w:t xml:space="preserve">Partnered with UX and product teams to create </w:t>
      </w:r>
      <w:r w:rsidRPr="00B37E42">
        <w:rPr>
          <w:rFonts w:ascii="Arial" w:hAnsi="Arial" w:cs="Arial"/>
          <w:b/>
          <w:bCs/>
          <w:sz w:val="20"/>
          <w:szCs w:val="20"/>
          <w:lang w:val="en-US"/>
        </w:rPr>
        <w:t>wireframes, screen flow diagrams</w:t>
      </w:r>
      <w:r w:rsidRPr="00B37E42">
        <w:rPr>
          <w:rFonts w:ascii="Arial" w:hAnsi="Arial" w:cs="Arial"/>
          <w:sz w:val="20"/>
          <w:szCs w:val="20"/>
          <w:lang w:val="en-US"/>
        </w:rPr>
        <w:t xml:space="preserve">, and </w:t>
      </w:r>
      <w:r w:rsidRPr="00B37E42">
        <w:rPr>
          <w:rFonts w:ascii="Arial" w:hAnsi="Arial" w:cs="Arial"/>
          <w:b/>
          <w:bCs/>
          <w:sz w:val="20"/>
          <w:szCs w:val="20"/>
          <w:lang w:val="en-US"/>
        </w:rPr>
        <w:t>user journey maps</w:t>
      </w:r>
      <w:r w:rsidRPr="00B37E42">
        <w:rPr>
          <w:rFonts w:ascii="Arial" w:hAnsi="Arial" w:cs="Arial"/>
          <w:sz w:val="20"/>
          <w:szCs w:val="20"/>
          <w:lang w:val="en-US"/>
        </w:rPr>
        <w:t xml:space="preserve"> using </w:t>
      </w:r>
      <w:r w:rsidRPr="00B37E42">
        <w:rPr>
          <w:rFonts w:ascii="Arial" w:hAnsi="Arial" w:cs="Arial"/>
          <w:b/>
          <w:bCs/>
          <w:sz w:val="20"/>
          <w:szCs w:val="20"/>
          <w:lang w:val="en-US"/>
        </w:rPr>
        <w:t>Lucid chart</w:t>
      </w:r>
      <w:r w:rsidRPr="00B37E42">
        <w:rPr>
          <w:rFonts w:ascii="Arial" w:hAnsi="Arial" w:cs="Arial"/>
          <w:sz w:val="20"/>
          <w:szCs w:val="20"/>
          <w:lang w:val="en-US"/>
        </w:rPr>
        <w:t xml:space="preserve"> tooling, enhancing advisor-facing discovery, subscription tracking, capital call notifications, document status visibilit</w:t>
      </w:r>
      <w:r w:rsidR="00C81B4F">
        <w:rPr>
          <w:rFonts w:ascii="Arial" w:hAnsi="Arial" w:cs="Arial"/>
          <w:sz w:val="20"/>
          <w:szCs w:val="20"/>
          <w:lang w:val="en-US"/>
        </w:rPr>
        <w:t>y</w:t>
      </w:r>
      <w:r w:rsidRPr="00B37E42">
        <w:rPr>
          <w:rFonts w:ascii="Arial" w:hAnsi="Arial" w:cs="Arial"/>
          <w:sz w:val="20"/>
          <w:szCs w:val="20"/>
          <w:lang w:val="en-US"/>
        </w:rPr>
        <w:t>, streamlined interactions, and overall usability across alternative investments workflows.</w:t>
      </w:r>
    </w:p>
    <w:p w14:paraId="136BBE93" w14:textId="3B9B4CA0" w:rsidR="001536FF" w:rsidRPr="004C1D58" w:rsidRDefault="00933AAC" w:rsidP="00673618">
      <w:pPr>
        <w:pStyle w:val="NormalWeb"/>
        <w:numPr>
          <w:ilvl w:val="0"/>
          <w:numId w:val="4"/>
        </w:numPr>
        <w:rPr>
          <w:rFonts w:ascii="Arial" w:hAnsi="Arial" w:cs="Arial"/>
          <w:sz w:val="20"/>
          <w:szCs w:val="20"/>
        </w:rPr>
      </w:pPr>
      <w:r w:rsidRPr="004C1D58">
        <w:rPr>
          <w:rFonts w:ascii="Arial" w:hAnsi="Arial" w:cs="Arial"/>
          <w:sz w:val="20"/>
          <w:szCs w:val="20"/>
          <w:lang w:val="en-US"/>
        </w:rPr>
        <w:t xml:space="preserve">Coordinated delivery dependencies across </w:t>
      </w:r>
      <w:r w:rsidRPr="004C1D58">
        <w:rPr>
          <w:rFonts w:ascii="Arial" w:hAnsi="Arial" w:cs="Arial"/>
          <w:b/>
          <w:bCs/>
          <w:sz w:val="20"/>
          <w:szCs w:val="20"/>
          <w:lang w:val="en-US"/>
        </w:rPr>
        <w:t>product, data, integration, and reporting workstreams</w:t>
      </w:r>
      <w:r w:rsidRPr="004C1D58">
        <w:rPr>
          <w:rFonts w:ascii="Arial" w:hAnsi="Arial" w:cs="Arial"/>
          <w:sz w:val="20"/>
          <w:szCs w:val="20"/>
          <w:lang w:val="en-US"/>
        </w:rPr>
        <w:t xml:space="preserve"> within a scaled, multi-team delivery model, aligning release readiness, integration milestones, regulatory checkpoints, vendor coordination, and cross-team dependency management across multiple Agile delivery teams and external partners.</w:t>
      </w:r>
    </w:p>
    <w:p w14:paraId="11F207EC" w14:textId="7AFFA4EE" w:rsidR="001536FF" w:rsidRPr="004C1D58" w:rsidRDefault="00933AAC" w:rsidP="00673618">
      <w:pPr>
        <w:pStyle w:val="NormalWeb"/>
        <w:numPr>
          <w:ilvl w:val="0"/>
          <w:numId w:val="4"/>
        </w:numPr>
        <w:rPr>
          <w:rFonts w:ascii="Arial" w:hAnsi="Arial" w:cs="Arial"/>
          <w:sz w:val="20"/>
          <w:szCs w:val="20"/>
        </w:rPr>
      </w:pPr>
      <w:r w:rsidRPr="004C1D58">
        <w:rPr>
          <w:rFonts w:ascii="Arial" w:hAnsi="Arial" w:cs="Arial"/>
          <w:sz w:val="20"/>
          <w:szCs w:val="20"/>
          <w:lang w:val="en-US"/>
        </w:rPr>
        <w:t xml:space="preserve">Led integration requirements and interface design for alternative asset aggregators including iCapital platforms, producing ICDs, </w:t>
      </w:r>
      <w:r w:rsidRPr="004C1D58">
        <w:rPr>
          <w:rFonts w:ascii="Arial" w:hAnsi="Arial" w:cs="Arial"/>
          <w:b/>
          <w:bCs/>
          <w:sz w:val="20"/>
          <w:szCs w:val="20"/>
          <w:lang w:val="en-US"/>
        </w:rPr>
        <w:t>REST API specifications, JSON schemas, message contracts, and validating interfaces using Postman v10+, AWS API Gateway, Swagger/OpenAPI</w:t>
      </w:r>
      <w:r w:rsidRPr="004C1D58">
        <w:rPr>
          <w:rFonts w:ascii="Arial" w:hAnsi="Arial" w:cs="Arial"/>
          <w:sz w:val="20"/>
          <w:szCs w:val="20"/>
          <w:lang w:val="en-US"/>
        </w:rPr>
        <w:t>, and governed enterprise integration standards.</w:t>
      </w:r>
    </w:p>
    <w:p w14:paraId="0B9379F8" w14:textId="1B7C19BF" w:rsidR="001536FF" w:rsidRPr="004C1D58" w:rsidRDefault="00C97F38" w:rsidP="00673618">
      <w:pPr>
        <w:pStyle w:val="NormalWeb"/>
        <w:numPr>
          <w:ilvl w:val="0"/>
          <w:numId w:val="4"/>
        </w:numPr>
        <w:rPr>
          <w:rFonts w:ascii="Arial" w:hAnsi="Arial" w:cs="Arial"/>
          <w:sz w:val="20"/>
          <w:szCs w:val="20"/>
        </w:rPr>
      </w:pPr>
      <w:r w:rsidRPr="004C1D58">
        <w:rPr>
          <w:rFonts w:ascii="Arial" w:hAnsi="Arial" w:cs="Arial"/>
          <w:sz w:val="20"/>
          <w:szCs w:val="20"/>
          <w:lang w:val="en-US"/>
        </w:rPr>
        <w:t xml:space="preserve">Defined </w:t>
      </w:r>
      <w:r w:rsidRPr="004C1D58">
        <w:rPr>
          <w:rFonts w:ascii="Arial" w:hAnsi="Arial" w:cs="Arial"/>
          <w:b/>
          <w:bCs/>
          <w:sz w:val="20"/>
          <w:szCs w:val="20"/>
          <w:lang w:val="en-US"/>
        </w:rPr>
        <w:t>data ingestion, transformation, and reconciliation</w:t>
      </w:r>
      <w:r w:rsidRPr="004C1D58">
        <w:rPr>
          <w:rFonts w:ascii="Arial" w:hAnsi="Arial" w:cs="Arial"/>
          <w:sz w:val="20"/>
          <w:szCs w:val="20"/>
          <w:lang w:val="en-US"/>
        </w:rPr>
        <w:t xml:space="preserve"> requirements with data engineering teams, producing Data Dictionaries, ETL specifications, and reconciliation frameworks across </w:t>
      </w:r>
      <w:r w:rsidRPr="004C1D58">
        <w:rPr>
          <w:rFonts w:ascii="Arial" w:hAnsi="Arial" w:cs="Arial"/>
          <w:b/>
          <w:bCs/>
          <w:sz w:val="20"/>
          <w:szCs w:val="20"/>
          <w:lang w:val="en-US"/>
        </w:rPr>
        <w:t>AWS services and MySQL</w:t>
      </w:r>
      <w:r w:rsidRPr="004C1D58">
        <w:rPr>
          <w:rFonts w:ascii="Arial" w:hAnsi="Arial" w:cs="Arial"/>
          <w:sz w:val="20"/>
          <w:szCs w:val="20"/>
          <w:lang w:val="en-US"/>
        </w:rPr>
        <w:t xml:space="preserve"> for subscription processing, capital call management, and downstream performance reporting enablement.</w:t>
      </w:r>
    </w:p>
    <w:p w14:paraId="4C7FB96B" w14:textId="609F6F96" w:rsidR="001536FF" w:rsidRPr="004C1D58" w:rsidRDefault="00933AAC" w:rsidP="00673618">
      <w:pPr>
        <w:pStyle w:val="NormalWeb"/>
        <w:numPr>
          <w:ilvl w:val="0"/>
          <w:numId w:val="4"/>
        </w:numPr>
        <w:rPr>
          <w:rFonts w:ascii="Arial" w:hAnsi="Arial" w:cs="Arial"/>
          <w:sz w:val="20"/>
          <w:szCs w:val="20"/>
        </w:rPr>
      </w:pPr>
      <w:r w:rsidRPr="004C1D58">
        <w:rPr>
          <w:rFonts w:ascii="Arial" w:hAnsi="Arial" w:cs="Arial"/>
          <w:sz w:val="20"/>
          <w:szCs w:val="20"/>
          <w:lang w:val="en-US"/>
        </w:rPr>
        <w:t xml:space="preserve">Conducted deep analysis of </w:t>
      </w:r>
      <w:r w:rsidRPr="004C1D58">
        <w:rPr>
          <w:rFonts w:ascii="Arial" w:hAnsi="Arial" w:cs="Arial"/>
          <w:b/>
          <w:bCs/>
          <w:sz w:val="20"/>
          <w:szCs w:val="20"/>
          <w:lang w:val="en-US"/>
        </w:rPr>
        <w:t>capital call and distribution lifecycles</w:t>
      </w:r>
      <w:r w:rsidRPr="004C1D58">
        <w:rPr>
          <w:rFonts w:ascii="Arial" w:hAnsi="Arial" w:cs="Arial"/>
          <w:sz w:val="20"/>
          <w:szCs w:val="20"/>
          <w:lang w:val="en-US"/>
        </w:rPr>
        <w:t>, documenting unfunded commitment tracking, call schedules, cash movement logic, notification rules, portfolio impact calculations, and downstream reconciliation impacts within functional flows and governed reporting specification artifacts.</w:t>
      </w:r>
    </w:p>
    <w:p w14:paraId="3AA5E257" w14:textId="539B8CBE" w:rsidR="001536FF" w:rsidRPr="004C1D58" w:rsidRDefault="00933AAC" w:rsidP="00673618">
      <w:pPr>
        <w:pStyle w:val="NormalWeb"/>
        <w:numPr>
          <w:ilvl w:val="0"/>
          <w:numId w:val="4"/>
        </w:numPr>
        <w:rPr>
          <w:rFonts w:ascii="Arial" w:hAnsi="Arial" w:cs="Arial"/>
          <w:sz w:val="20"/>
          <w:szCs w:val="20"/>
        </w:rPr>
      </w:pPr>
      <w:r w:rsidRPr="004C1D58">
        <w:rPr>
          <w:rFonts w:ascii="Arial" w:hAnsi="Arial" w:cs="Arial"/>
          <w:sz w:val="20"/>
          <w:szCs w:val="20"/>
          <w:lang w:val="en-US"/>
        </w:rPr>
        <w:t>Supported data validation and reconciliation across</w:t>
      </w:r>
      <w:r w:rsidRPr="004C1D58">
        <w:rPr>
          <w:rFonts w:ascii="Arial" w:hAnsi="Arial" w:cs="Arial"/>
          <w:b/>
          <w:bCs/>
          <w:sz w:val="20"/>
          <w:szCs w:val="20"/>
          <w:lang w:val="en-US"/>
        </w:rPr>
        <w:t xml:space="preserve"> MySQL and AWS RDS/Aurora</w:t>
      </w:r>
      <w:r w:rsidRPr="004C1D58">
        <w:rPr>
          <w:rFonts w:ascii="Arial" w:hAnsi="Arial" w:cs="Arial"/>
          <w:sz w:val="20"/>
          <w:szCs w:val="20"/>
          <w:lang w:val="en-US"/>
        </w:rPr>
        <w:t xml:space="preserve"> using SQL-based checks for subscription status, capital call amounts, distribution postings, and reporting accuracy across systems.</w:t>
      </w:r>
    </w:p>
    <w:p w14:paraId="6E5799FC" w14:textId="088F8960" w:rsidR="001536FF" w:rsidRPr="004C1D58" w:rsidRDefault="00C6196A" w:rsidP="00673618">
      <w:pPr>
        <w:pStyle w:val="NormalWeb"/>
        <w:numPr>
          <w:ilvl w:val="0"/>
          <w:numId w:val="4"/>
        </w:numPr>
        <w:rPr>
          <w:rFonts w:ascii="Arial" w:hAnsi="Arial" w:cs="Arial"/>
          <w:sz w:val="20"/>
          <w:szCs w:val="20"/>
        </w:rPr>
      </w:pPr>
      <w:r w:rsidRPr="00C6196A">
        <w:rPr>
          <w:rFonts w:ascii="Arial" w:hAnsi="Arial" w:cs="Arial"/>
          <w:sz w:val="20"/>
          <w:szCs w:val="20"/>
          <w:lang w:val="en-US"/>
        </w:rPr>
        <w:t xml:space="preserve">Executed testing by creating </w:t>
      </w:r>
      <w:r w:rsidRPr="00C6196A">
        <w:rPr>
          <w:rFonts w:ascii="Arial" w:hAnsi="Arial" w:cs="Arial"/>
          <w:b/>
          <w:bCs/>
          <w:sz w:val="20"/>
          <w:szCs w:val="20"/>
          <w:lang w:val="en-US"/>
        </w:rPr>
        <w:t>test cases and test scripts</w:t>
      </w:r>
      <w:r w:rsidRPr="00C6196A">
        <w:rPr>
          <w:rFonts w:ascii="Arial" w:hAnsi="Arial" w:cs="Arial"/>
          <w:sz w:val="20"/>
          <w:szCs w:val="20"/>
          <w:lang w:val="en-US"/>
        </w:rPr>
        <w:t>, validating workflows and integrations.</w:t>
      </w:r>
    </w:p>
    <w:p w14:paraId="4B330244" w14:textId="77777777" w:rsidR="001536FF" w:rsidRPr="004C1D58" w:rsidRDefault="001536FF" w:rsidP="001536FF">
      <w:pPr>
        <w:pStyle w:val="NormalWeb"/>
        <w:numPr>
          <w:ilvl w:val="0"/>
          <w:numId w:val="4"/>
        </w:numPr>
        <w:rPr>
          <w:rFonts w:ascii="Arial" w:hAnsi="Arial" w:cs="Arial"/>
          <w:sz w:val="20"/>
          <w:szCs w:val="20"/>
        </w:rPr>
      </w:pPr>
      <w:r w:rsidRPr="004C1D58">
        <w:rPr>
          <w:rFonts w:ascii="Arial" w:hAnsi="Arial" w:cs="Arial"/>
          <w:sz w:val="20"/>
          <w:szCs w:val="20"/>
          <w:lang w:val="en-US"/>
        </w:rPr>
        <w:t xml:space="preserve">Provided post-launch operations and maintenance oversight, including incident triage, </w:t>
      </w:r>
      <w:r w:rsidRPr="004C1D58">
        <w:rPr>
          <w:rFonts w:ascii="Arial" w:hAnsi="Arial" w:cs="Arial"/>
          <w:b/>
          <w:bCs/>
          <w:sz w:val="20"/>
          <w:szCs w:val="20"/>
          <w:lang w:val="en-US"/>
        </w:rPr>
        <w:t xml:space="preserve">RCA documentation, production runbooks, </w:t>
      </w:r>
      <w:r w:rsidRPr="004C1D58">
        <w:rPr>
          <w:rFonts w:ascii="Arial" w:hAnsi="Arial" w:cs="Arial"/>
          <w:sz w:val="20"/>
          <w:szCs w:val="20"/>
          <w:lang w:val="en-US"/>
        </w:rPr>
        <w:t xml:space="preserve">and </w:t>
      </w:r>
      <w:r w:rsidRPr="004C1D58">
        <w:rPr>
          <w:rFonts w:ascii="Arial" w:hAnsi="Arial" w:cs="Arial"/>
          <w:b/>
          <w:bCs/>
          <w:sz w:val="20"/>
          <w:szCs w:val="20"/>
          <w:lang w:val="en-US"/>
        </w:rPr>
        <w:t>validation of defect fixes</w:t>
      </w:r>
      <w:r w:rsidRPr="004C1D58">
        <w:rPr>
          <w:rFonts w:ascii="Arial" w:hAnsi="Arial" w:cs="Arial"/>
          <w:sz w:val="20"/>
          <w:szCs w:val="20"/>
          <w:lang w:val="en-US"/>
        </w:rPr>
        <w:t xml:space="preserve"> and minor enhancements.</w:t>
      </w:r>
    </w:p>
    <w:p w14:paraId="75738AD2" w14:textId="02C76560" w:rsidR="00C97F38" w:rsidRPr="004C1D58" w:rsidRDefault="00C97F38" w:rsidP="00C97F38">
      <w:pPr>
        <w:pStyle w:val="NormalWeb"/>
        <w:numPr>
          <w:ilvl w:val="0"/>
          <w:numId w:val="4"/>
        </w:numPr>
        <w:rPr>
          <w:rFonts w:ascii="Arial" w:hAnsi="Arial" w:cs="Arial"/>
          <w:sz w:val="20"/>
          <w:szCs w:val="20"/>
        </w:rPr>
      </w:pPr>
      <w:r w:rsidRPr="004C1D58">
        <w:rPr>
          <w:rFonts w:ascii="Arial" w:hAnsi="Arial" w:cs="Arial"/>
          <w:sz w:val="20"/>
          <w:szCs w:val="20"/>
        </w:rPr>
        <w:t xml:space="preserve">Ensured smooth operational handoff by maintaining </w:t>
      </w:r>
      <w:r w:rsidRPr="004C1D58">
        <w:rPr>
          <w:rStyle w:val="Strong"/>
          <w:rFonts w:ascii="Arial" w:hAnsi="Arial" w:cs="Arial"/>
          <w:sz w:val="20"/>
          <w:szCs w:val="20"/>
        </w:rPr>
        <w:t>Operational Process Documents</w:t>
      </w:r>
      <w:r w:rsidRPr="004C1D58">
        <w:rPr>
          <w:rFonts w:ascii="Arial" w:hAnsi="Arial" w:cs="Arial"/>
          <w:sz w:val="20"/>
          <w:szCs w:val="20"/>
        </w:rPr>
        <w:t xml:space="preserve">, </w:t>
      </w:r>
      <w:r w:rsidRPr="004C1D58">
        <w:rPr>
          <w:rStyle w:val="Strong"/>
          <w:rFonts w:ascii="Arial" w:hAnsi="Arial" w:cs="Arial"/>
          <w:sz w:val="20"/>
          <w:szCs w:val="20"/>
        </w:rPr>
        <w:t>Support Playbooks</w:t>
      </w:r>
      <w:r w:rsidRPr="004C1D58">
        <w:rPr>
          <w:rFonts w:ascii="Arial" w:hAnsi="Arial" w:cs="Arial"/>
          <w:sz w:val="20"/>
          <w:szCs w:val="20"/>
        </w:rPr>
        <w:t xml:space="preserve">, and </w:t>
      </w:r>
      <w:r w:rsidRPr="004C1D58">
        <w:rPr>
          <w:rStyle w:val="Strong"/>
          <w:rFonts w:ascii="Arial" w:hAnsi="Arial" w:cs="Arial"/>
          <w:sz w:val="20"/>
          <w:szCs w:val="20"/>
        </w:rPr>
        <w:t>Knowledge Transfer Materials</w:t>
      </w:r>
      <w:r w:rsidRPr="004C1D58">
        <w:rPr>
          <w:rFonts w:ascii="Arial" w:hAnsi="Arial" w:cs="Arial"/>
          <w:sz w:val="20"/>
          <w:szCs w:val="20"/>
        </w:rPr>
        <w:t>, enabling long-term platform sustainability and support readiness.</w:t>
      </w:r>
    </w:p>
    <w:p w14:paraId="60407C05" w14:textId="03E453FB" w:rsidR="00933AAC" w:rsidRPr="004C1D58" w:rsidRDefault="00C97F38" w:rsidP="00933AAC">
      <w:pPr>
        <w:pStyle w:val="NormalWeb"/>
        <w:numPr>
          <w:ilvl w:val="0"/>
          <w:numId w:val="4"/>
        </w:numPr>
        <w:rPr>
          <w:rFonts w:ascii="Arial" w:hAnsi="Arial" w:cs="Arial"/>
          <w:sz w:val="20"/>
          <w:szCs w:val="20"/>
        </w:rPr>
      </w:pPr>
      <w:r w:rsidRPr="004C1D58">
        <w:rPr>
          <w:rFonts w:ascii="Arial" w:hAnsi="Arial" w:cs="Arial"/>
          <w:sz w:val="20"/>
          <w:szCs w:val="20"/>
          <w:lang w:val="en-US"/>
        </w:rPr>
        <w:t xml:space="preserve">Defined and delivered </w:t>
      </w:r>
      <w:r w:rsidRPr="004C1D58">
        <w:rPr>
          <w:rFonts w:ascii="Arial" w:hAnsi="Arial" w:cs="Arial"/>
          <w:b/>
          <w:bCs/>
          <w:sz w:val="20"/>
          <w:szCs w:val="20"/>
          <w:lang w:val="en-US"/>
        </w:rPr>
        <w:t>illiquid asset performance and exposure reports</w:t>
      </w:r>
      <w:r w:rsidRPr="004C1D58">
        <w:rPr>
          <w:rFonts w:ascii="Arial" w:hAnsi="Arial" w:cs="Arial"/>
          <w:sz w:val="20"/>
          <w:szCs w:val="20"/>
          <w:lang w:val="en-US"/>
        </w:rPr>
        <w:t xml:space="preserve"> by translating business requirements into </w:t>
      </w:r>
      <w:r w:rsidRPr="004C1D58">
        <w:rPr>
          <w:rFonts w:ascii="Arial" w:hAnsi="Arial" w:cs="Arial"/>
          <w:b/>
          <w:bCs/>
          <w:sz w:val="20"/>
          <w:szCs w:val="20"/>
          <w:lang w:val="en-US"/>
        </w:rPr>
        <w:t>Power BI</w:t>
      </w:r>
      <w:r w:rsidRPr="004C1D58">
        <w:rPr>
          <w:rFonts w:ascii="Arial" w:hAnsi="Arial" w:cs="Arial"/>
          <w:sz w:val="20"/>
          <w:szCs w:val="20"/>
          <w:lang w:val="en-US"/>
        </w:rPr>
        <w:t xml:space="preserve"> dashboards, presenting </w:t>
      </w:r>
      <w:r w:rsidRPr="00284820">
        <w:rPr>
          <w:rFonts w:ascii="Arial" w:hAnsi="Arial" w:cs="Arial"/>
          <w:sz w:val="20"/>
          <w:szCs w:val="20"/>
          <w:lang w:val="en-US"/>
        </w:rPr>
        <w:t>committed versus funded capital, NAV, IRR, multiples, distributions, and liquidity constraints for</w:t>
      </w:r>
      <w:r w:rsidRPr="004C1D58">
        <w:rPr>
          <w:rFonts w:ascii="Arial" w:hAnsi="Arial" w:cs="Arial"/>
          <w:sz w:val="20"/>
          <w:szCs w:val="20"/>
          <w:lang w:val="en-US"/>
        </w:rPr>
        <w:t xml:space="preserve"> advisor and executive decision-making.</w:t>
      </w:r>
    </w:p>
    <w:p w14:paraId="412B177B" w14:textId="74E282DD" w:rsidR="00E65DD6" w:rsidRPr="004C1D58" w:rsidRDefault="006A5D7F" w:rsidP="00E65DD6">
      <w:pPr>
        <w:spacing w:after="0"/>
        <w:ind w:left="360"/>
        <w:rPr>
          <w:rFonts w:ascii="Arial" w:hAnsi="Arial" w:cs="Arial"/>
          <w:sz w:val="20"/>
          <w:szCs w:val="20"/>
        </w:rPr>
      </w:pPr>
      <w:r w:rsidRPr="004C1D58">
        <w:rPr>
          <w:rFonts w:ascii="Arial" w:hAnsi="Arial" w:cs="Arial"/>
          <w:b/>
          <w:bCs/>
          <w:sz w:val="20"/>
          <w:szCs w:val="20"/>
        </w:rPr>
        <w:t>Environment:</w:t>
      </w:r>
      <w:r w:rsidRPr="004C1D58">
        <w:rPr>
          <w:rFonts w:ascii="Arial" w:hAnsi="Arial" w:cs="Arial"/>
          <w:sz w:val="20"/>
          <w:szCs w:val="20"/>
        </w:rPr>
        <w:t> </w:t>
      </w:r>
      <w:r w:rsidR="00B7628A" w:rsidRPr="004C1D58">
        <w:rPr>
          <w:rFonts w:ascii="Arial" w:hAnsi="Arial" w:cs="Arial"/>
          <w:b/>
          <w:bCs/>
          <w:sz w:val="20"/>
          <w:szCs w:val="20"/>
        </w:rPr>
        <w:t xml:space="preserve"> </w:t>
      </w:r>
      <w:r w:rsidR="00B7628A" w:rsidRPr="004C1D58">
        <w:rPr>
          <w:rFonts w:ascii="Arial" w:hAnsi="Arial" w:cs="Arial"/>
          <w:sz w:val="20"/>
          <w:szCs w:val="20"/>
        </w:rPr>
        <w:t>Water–Scrum-Fall, JIRA 9.x, Confluence 8.x, RESTful APIs, JSON,</w:t>
      </w:r>
      <w:r w:rsidR="00BE4496" w:rsidRPr="004C1D58">
        <w:rPr>
          <w:rFonts w:ascii="Arial" w:hAnsi="Arial" w:cs="Arial"/>
          <w:sz w:val="20"/>
          <w:szCs w:val="20"/>
        </w:rPr>
        <w:t xml:space="preserve"> </w:t>
      </w:r>
      <w:r w:rsidR="00B7628A" w:rsidRPr="004C1D58">
        <w:rPr>
          <w:rFonts w:ascii="Arial" w:hAnsi="Arial" w:cs="Arial"/>
          <w:sz w:val="20"/>
          <w:szCs w:val="20"/>
        </w:rPr>
        <w:t xml:space="preserve">AWS Cloud (S3, RDS/Aurora, Lambda, API Gateway, IAM, CloudWatch), MySQL, Postman v10+, Docusign, </w:t>
      </w:r>
      <w:r w:rsidR="00FC5B11" w:rsidRPr="004C1D58">
        <w:rPr>
          <w:rFonts w:ascii="Arial" w:hAnsi="Arial" w:cs="Arial"/>
          <w:sz w:val="20"/>
          <w:szCs w:val="20"/>
        </w:rPr>
        <w:t xml:space="preserve">Microsoft </w:t>
      </w:r>
      <w:r w:rsidR="00B7628A" w:rsidRPr="004C1D58">
        <w:rPr>
          <w:rFonts w:ascii="Arial" w:hAnsi="Arial" w:cs="Arial"/>
          <w:sz w:val="20"/>
          <w:szCs w:val="20"/>
        </w:rPr>
        <w:t>Power BI, Selenium, SharePoint</w:t>
      </w:r>
      <w:r w:rsidR="00673618" w:rsidRPr="004C1D58">
        <w:rPr>
          <w:rFonts w:ascii="Arial" w:hAnsi="Arial" w:cs="Arial"/>
          <w:sz w:val="20"/>
          <w:szCs w:val="20"/>
        </w:rPr>
        <w:t>.</w:t>
      </w:r>
    </w:p>
    <w:p w14:paraId="6CDFB4CA" w14:textId="77777777" w:rsidR="00E65DD6" w:rsidRPr="004C1D58" w:rsidRDefault="00E65DD6" w:rsidP="00E65DD6">
      <w:pPr>
        <w:spacing w:after="0"/>
        <w:ind w:left="360"/>
        <w:rPr>
          <w:rFonts w:ascii="Arial" w:hAnsi="Arial" w:cs="Arial"/>
          <w:b/>
          <w:bCs/>
          <w:sz w:val="20"/>
          <w:szCs w:val="20"/>
        </w:rPr>
      </w:pPr>
    </w:p>
    <w:tbl>
      <w:tblPr>
        <w:tblStyle w:val="TableGrid"/>
        <w:tblW w:w="11029" w:type="dxa"/>
        <w:tblInd w:w="-95" w:type="dxa"/>
        <w:tblLook w:val="04A0" w:firstRow="1" w:lastRow="0" w:firstColumn="1" w:lastColumn="0" w:noHBand="0" w:noVBand="1"/>
      </w:tblPr>
      <w:tblGrid>
        <w:gridCol w:w="11029"/>
      </w:tblGrid>
      <w:tr w:rsidR="007B22CE" w:rsidRPr="004C1D58" w14:paraId="0700FED5" w14:textId="77777777" w:rsidTr="00C71AC4">
        <w:trPr>
          <w:trHeight w:val="1718"/>
        </w:trPr>
        <w:tc>
          <w:tcPr>
            <w:tcW w:w="11029" w:type="dxa"/>
          </w:tcPr>
          <w:p w14:paraId="72007346" w14:textId="65E7DB69" w:rsidR="004C6505" w:rsidRPr="004C1D58" w:rsidRDefault="00F1014D" w:rsidP="00E626DB">
            <w:pPr>
              <w:rPr>
                <w:rFonts w:ascii="Arial" w:hAnsi="Arial" w:cs="Arial"/>
                <w:b/>
                <w:bCs/>
                <w:sz w:val="20"/>
                <w:szCs w:val="20"/>
                <w:shd w:val="clear" w:color="auto" w:fill="FFFFFF"/>
              </w:rPr>
            </w:pPr>
            <w:r w:rsidRPr="004C1D58">
              <w:rPr>
                <w:rFonts w:ascii="Arial" w:hAnsi="Arial" w:cs="Arial"/>
                <w:b/>
                <w:bCs/>
                <w:sz w:val="20"/>
                <w:szCs w:val="20"/>
                <w:shd w:val="clear" w:color="auto" w:fill="FFFFFF"/>
              </w:rPr>
              <w:t>State of Oklahoma</w:t>
            </w:r>
            <w:r w:rsidR="00336CA1">
              <w:rPr>
                <w:rFonts w:ascii="Arial" w:hAnsi="Arial" w:cs="Arial"/>
                <w:b/>
                <w:bCs/>
                <w:sz w:val="20"/>
                <w:szCs w:val="20"/>
                <w:shd w:val="clear" w:color="auto" w:fill="FFFFFF"/>
              </w:rPr>
              <w:t xml:space="preserve"> - Office of the State Treasurer</w:t>
            </w:r>
            <w:r w:rsidR="00A31E23">
              <w:rPr>
                <w:rFonts w:ascii="Arial" w:hAnsi="Arial" w:cs="Arial"/>
                <w:b/>
                <w:bCs/>
                <w:sz w:val="20"/>
                <w:szCs w:val="20"/>
                <w:shd w:val="clear" w:color="auto" w:fill="FFFFFF"/>
              </w:rPr>
              <w:t xml:space="preserve">                        </w:t>
            </w:r>
            <w:r w:rsidR="00336CA1">
              <w:rPr>
                <w:rFonts w:ascii="Arial" w:hAnsi="Arial" w:cs="Arial"/>
                <w:b/>
                <w:bCs/>
                <w:sz w:val="20"/>
                <w:szCs w:val="20"/>
                <w:shd w:val="clear" w:color="auto" w:fill="FFFFFF"/>
              </w:rPr>
              <w:t xml:space="preserve">                                                   </w:t>
            </w:r>
            <w:r w:rsidR="00C81B4F">
              <w:rPr>
                <w:rFonts w:ascii="Arial" w:hAnsi="Arial" w:cs="Arial"/>
                <w:sz w:val="20"/>
                <w:szCs w:val="20"/>
                <w:shd w:val="clear" w:color="auto" w:fill="FFFFFF"/>
              </w:rPr>
              <w:t>Feb</w:t>
            </w:r>
            <w:r w:rsidR="00336CA1">
              <w:rPr>
                <w:rFonts w:ascii="Arial" w:hAnsi="Arial" w:cs="Arial"/>
                <w:sz w:val="20"/>
                <w:szCs w:val="20"/>
                <w:shd w:val="clear" w:color="auto" w:fill="FFFFFF"/>
              </w:rPr>
              <w:t xml:space="preserve"> 2024 – </w:t>
            </w:r>
            <w:r w:rsidR="00C81B4F">
              <w:rPr>
                <w:rFonts w:ascii="Arial" w:hAnsi="Arial" w:cs="Arial"/>
                <w:sz w:val="20"/>
                <w:szCs w:val="20"/>
                <w:shd w:val="clear" w:color="auto" w:fill="FFFFFF"/>
              </w:rPr>
              <w:t>Jan</w:t>
            </w:r>
            <w:r w:rsidR="00336CA1">
              <w:rPr>
                <w:rFonts w:ascii="Arial" w:hAnsi="Arial" w:cs="Arial"/>
                <w:sz w:val="20"/>
                <w:szCs w:val="20"/>
                <w:shd w:val="clear" w:color="auto" w:fill="FFFFFF"/>
              </w:rPr>
              <w:t xml:space="preserve"> 202</w:t>
            </w:r>
            <w:r w:rsidR="00C81B4F">
              <w:rPr>
                <w:rFonts w:ascii="Arial" w:hAnsi="Arial" w:cs="Arial"/>
                <w:sz w:val="20"/>
                <w:szCs w:val="20"/>
                <w:shd w:val="clear" w:color="auto" w:fill="FFFFFF"/>
              </w:rPr>
              <w:t>5</w:t>
            </w:r>
            <w:r w:rsidR="00336CA1">
              <w:rPr>
                <w:rFonts w:ascii="Arial" w:hAnsi="Arial" w:cs="Arial"/>
                <w:sz w:val="20"/>
                <w:szCs w:val="20"/>
                <w:shd w:val="clear" w:color="auto" w:fill="FFFFFF"/>
              </w:rPr>
              <w:t xml:space="preserve"> </w:t>
            </w:r>
            <w:r w:rsidR="00A31E23">
              <w:rPr>
                <w:rFonts w:ascii="Arial" w:hAnsi="Arial" w:cs="Arial"/>
                <w:b/>
                <w:bCs/>
                <w:sz w:val="20"/>
                <w:szCs w:val="20"/>
                <w:shd w:val="clear" w:color="auto" w:fill="FFFFFF"/>
              </w:rPr>
              <w:t xml:space="preserve">                                                          </w:t>
            </w:r>
            <w:r>
              <w:rPr>
                <w:rFonts w:ascii="Arial" w:hAnsi="Arial" w:cs="Arial"/>
                <w:b/>
                <w:bCs/>
                <w:sz w:val="20"/>
                <w:szCs w:val="20"/>
                <w:shd w:val="clear" w:color="auto" w:fill="FFFFFF"/>
              </w:rPr>
              <w:t xml:space="preserve">                 </w:t>
            </w:r>
            <w:r w:rsidR="00A31E23">
              <w:rPr>
                <w:rFonts w:ascii="Arial" w:hAnsi="Arial" w:cs="Arial"/>
                <w:b/>
                <w:bCs/>
                <w:sz w:val="20"/>
                <w:szCs w:val="20"/>
                <w:shd w:val="clear" w:color="auto" w:fill="FFFFFF"/>
              </w:rPr>
              <w:t xml:space="preserve">               </w:t>
            </w:r>
            <w:r w:rsidR="00A31E23">
              <w:rPr>
                <w:rFonts w:ascii="Arial" w:hAnsi="Arial" w:cs="Arial"/>
                <w:sz w:val="20"/>
                <w:szCs w:val="20"/>
                <w:shd w:val="clear" w:color="auto" w:fill="FFFFFF"/>
              </w:rPr>
              <w:t xml:space="preserve"> </w:t>
            </w:r>
            <w:r w:rsidR="003B4285">
              <w:rPr>
                <w:rFonts w:ascii="Arial" w:hAnsi="Arial" w:cs="Arial"/>
                <w:sz w:val="20"/>
                <w:szCs w:val="20"/>
                <w:shd w:val="clear" w:color="auto" w:fill="FFFFFF"/>
              </w:rPr>
              <w:t xml:space="preserve">     </w:t>
            </w:r>
            <w:r w:rsidR="00A31E23">
              <w:rPr>
                <w:rFonts w:ascii="Arial" w:hAnsi="Arial" w:cs="Arial"/>
                <w:sz w:val="20"/>
                <w:szCs w:val="20"/>
                <w:shd w:val="clear" w:color="auto" w:fill="FFFFFF"/>
              </w:rPr>
              <w:t xml:space="preserve">  </w:t>
            </w:r>
            <w:r w:rsidR="00D82063">
              <w:rPr>
                <w:rFonts w:ascii="Arial" w:hAnsi="Arial" w:cs="Arial"/>
                <w:b/>
                <w:bCs/>
                <w:sz w:val="20"/>
                <w:szCs w:val="20"/>
                <w:shd w:val="clear" w:color="auto" w:fill="FFFFFF"/>
              </w:rPr>
              <w:br/>
            </w:r>
            <w:r w:rsidR="00F97FDE" w:rsidRPr="004C1D58">
              <w:rPr>
                <w:rFonts w:ascii="Arial" w:hAnsi="Arial" w:cs="Arial"/>
                <w:b/>
                <w:bCs/>
                <w:sz w:val="20"/>
                <w:szCs w:val="20"/>
                <w:shd w:val="clear" w:color="auto" w:fill="FFFFFF"/>
              </w:rPr>
              <w:t xml:space="preserve">Oklahoma City, Oklahoma                                                                           </w:t>
            </w:r>
            <w:r w:rsidR="00807144">
              <w:rPr>
                <w:rFonts w:ascii="Arial" w:hAnsi="Arial" w:cs="Arial"/>
                <w:b/>
                <w:bCs/>
                <w:sz w:val="20"/>
                <w:szCs w:val="20"/>
                <w:shd w:val="clear" w:color="auto" w:fill="FFFFFF"/>
              </w:rPr>
              <w:t xml:space="preserve"> </w:t>
            </w:r>
          </w:p>
          <w:p w14:paraId="64357723" w14:textId="6528508D" w:rsidR="008B3B31" w:rsidRPr="004C1D58" w:rsidRDefault="00325FFA" w:rsidP="00E626DB">
            <w:pPr>
              <w:rPr>
                <w:rFonts w:ascii="Arial" w:hAnsi="Arial" w:cs="Arial"/>
                <w:b/>
                <w:bCs/>
                <w:sz w:val="20"/>
                <w:szCs w:val="20"/>
                <w:shd w:val="clear" w:color="auto" w:fill="FFFFFF"/>
              </w:rPr>
            </w:pPr>
            <w:r w:rsidRPr="004C1D58">
              <w:rPr>
                <w:rFonts w:ascii="Arial" w:hAnsi="Arial" w:cs="Arial"/>
                <w:b/>
                <w:bCs/>
                <w:sz w:val="20"/>
                <w:szCs w:val="20"/>
                <w:shd w:val="clear" w:color="auto" w:fill="FFFFFF"/>
              </w:rPr>
              <w:t xml:space="preserve">Senior </w:t>
            </w:r>
            <w:r w:rsidR="00CE35D1" w:rsidRPr="004C1D58">
              <w:rPr>
                <w:rFonts w:ascii="Arial" w:hAnsi="Arial" w:cs="Arial"/>
                <w:b/>
                <w:bCs/>
                <w:sz w:val="20"/>
                <w:szCs w:val="20"/>
                <w:shd w:val="clear" w:color="auto" w:fill="FFFFFF"/>
              </w:rPr>
              <w:t xml:space="preserve">Business </w:t>
            </w:r>
            <w:r w:rsidRPr="004C1D58">
              <w:rPr>
                <w:rFonts w:ascii="Arial" w:hAnsi="Arial" w:cs="Arial"/>
                <w:b/>
                <w:bCs/>
                <w:sz w:val="20"/>
                <w:szCs w:val="20"/>
                <w:shd w:val="clear" w:color="auto" w:fill="FFFFFF"/>
              </w:rPr>
              <w:t xml:space="preserve">System </w:t>
            </w:r>
            <w:r w:rsidR="00CE35D1" w:rsidRPr="004C1D58">
              <w:rPr>
                <w:rFonts w:ascii="Arial" w:hAnsi="Arial" w:cs="Arial"/>
                <w:b/>
                <w:bCs/>
                <w:sz w:val="20"/>
                <w:szCs w:val="20"/>
                <w:shd w:val="clear" w:color="auto" w:fill="FFFFFF"/>
              </w:rPr>
              <w:t>Analyst</w:t>
            </w:r>
            <w:r w:rsidR="008B3B31" w:rsidRPr="004C1D58">
              <w:rPr>
                <w:rFonts w:ascii="Arial" w:hAnsi="Arial" w:cs="Arial"/>
                <w:b/>
                <w:bCs/>
                <w:sz w:val="20"/>
                <w:szCs w:val="20"/>
                <w:shd w:val="clear" w:color="auto" w:fill="FFFFFF"/>
              </w:rPr>
              <w:t xml:space="preserve"> </w:t>
            </w:r>
          </w:p>
          <w:p w14:paraId="2A5E7BDE" w14:textId="006AF349" w:rsidR="007B22CE" w:rsidRPr="004C1D58" w:rsidRDefault="004F4A8B" w:rsidP="00F97FDE">
            <w:pPr>
              <w:rPr>
                <w:rFonts w:ascii="Arial" w:hAnsi="Arial" w:cs="Arial"/>
                <w:b/>
                <w:bCs/>
                <w:color w:val="333333"/>
                <w:sz w:val="20"/>
                <w:szCs w:val="20"/>
                <w:shd w:val="clear" w:color="auto" w:fill="FFFFFF"/>
              </w:rPr>
            </w:pPr>
            <w:r w:rsidRPr="004C1D58">
              <w:rPr>
                <w:rFonts w:ascii="Arial" w:hAnsi="Arial" w:cs="Arial"/>
                <w:b/>
                <w:bCs/>
                <w:color w:val="333333"/>
                <w:sz w:val="20"/>
                <w:szCs w:val="20"/>
                <w:shd w:val="clear" w:color="auto" w:fill="FFFFFF"/>
              </w:rPr>
              <w:t>Project</w:t>
            </w:r>
            <w:r w:rsidR="00F97FDE" w:rsidRPr="004C1D58">
              <w:rPr>
                <w:rFonts w:ascii="Arial" w:hAnsi="Arial" w:cs="Arial"/>
                <w:b/>
                <w:bCs/>
                <w:color w:val="333333"/>
                <w:sz w:val="20"/>
                <w:szCs w:val="20"/>
                <w:shd w:val="clear" w:color="auto" w:fill="FFFFFF"/>
              </w:rPr>
              <w:t>: Smart Action Advisor Portal</w:t>
            </w:r>
          </w:p>
          <w:p w14:paraId="01A7374C" w14:textId="32E80317" w:rsidR="00F97FDE" w:rsidRPr="004C1D58" w:rsidRDefault="0055787E" w:rsidP="00F97FDE">
            <w:pPr>
              <w:rPr>
                <w:rFonts w:ascii="Arial" w:hAnsi="Arial" w:cs="Arial"/>
                <w:color w:val="333333"/>
                <w:sz w:val="20"/>
                <w:szCs w:val="20"/>
                <w:shd w:val="clear" w:color="auto" w:fill="FFFFFF"/>
              </w:rPr>
            </w:pPr>
            <w:r w:rsidRPr="004C1D58">
              <w:rPr>
                <w:rFonts w:ascii="Arial" w:hAnsi="Arial" w:cs="Arial"/>
                <w:color w:val="333333"/>
                <w:sz w:val="20"/>
                <w:szCs w:val="20"/>
                <w:shd w:val="clear" w:color="auto" w:fill="FFFFFF"/>
              </w:rPr>
              <w:t>Modernized a state-managed wealth management platform used by 10,000+ advisors, migrating legacy systems to AWS and automating corporate action notifications for dividends and mergers. Improved operational transparency, reduced manual intervention, and ensured full compliance with SEC, FINRA, and state investment oversight standards.</w:t>
            </w:r>
          </w:p>
        </w:tc>
      </w:tr>
    </w:tbl>
    <w:p w14:paraId="365283E8" w14:textId="371C65D4" w:rsidR="00022F69" w:rsidRPr="004C1D58" w:rsidRDefault="00906174" w:rsidP="00673618">
      <w:pPr>
        <w:tabs>
          <w:tab w:val="left" w:pos="2327"/>
        </w:tabs>
        <w:spacing w:after="0"/>
        <w:rPr>
          <w:rFonts w:ascii="Arial" w:hAnsi="Arial" w:cs="Arial"/>
          <w:b/>
          <w:bCs/>
          <w:sz w:val="20"/>
          <w:szCs w:val="20"/>
        </w:rPr>
      </w:pPr>
      <w:r w:rsidRPr="004C1D58">
        <w:rPr>
          <w:rFonts w:ascii="Arial" w:hAnsi="Arial" w:cs="Arial"/>
          <w:b/>
          <w:sz w:val="20"/>
          <w:szCs w:val="20"/>
          <w:u w:val="single"/>
        </w:rPr>
        <w:t>Roles and Responsibilities:</w:t>
      </w:r>
    </w:p>
    <w:p w14:paraId="32CF36A6" w14:textId="30E7D866" w:rsidR="00DF1E24" w:rsidRPr="004C1D58" w:rsidRDefault="00DF1E24" w:rsidP="00673618">
      <w:pPr>
        <w:pStyle w:val="NormalWeb"/>
        <w:numPr>
          <w:ilvl w:val="0"/>
          <w:numId w:val="15"/>
        </w:numPr>
        <w:spacing w:before="0" w:beforeAutospacing="0" w:after="0" w:afterAutospacing="0"/>
        <w:rPr>
          <w:rFonts w:ascii="Arial" w:hAnsi="Arial" w:cs="Arial"/>
          <w:color w:val="000000"/>
          <w:sz w:val="20"/>
          <w:szCs w:val="20"/>
          <w:lang w:val="en-US"/>
        </w:rPr>
      </w:pPr>
      <w:r w:rsidRPr="00DF1E24">
        <w:rPr>
          <w:rFonts w:ascii="Arial" w:hAnsi="Arial" w:cs="Arial"/>
          <w:color w:val="000000"/>
          <w:sz w:val="20"/>
          <w:szCs w:val="20"/>
          <w:lang w:val="en-US"/>
        </w:rPr>
        <w:t xml:space="preserve">Led </w:t>
      </w:r>
      <w:r w:rsidRPr="00DF1E24">
        <w:rPr>
          <w:rFonts w:ascii="Arial" w:hAnsi="Arial" w:cs="Arial"/>
          <w:b/>
          <w:bCs/>
          <w:color w:val="000000"/>
          <w:sz w:val="20"/>
          <w:szCs w:val="20"/>
          <w:lang w:val="en-US"/>
        </w:rPr>
        <w:t>Business Analyst</w:t>
      </w:r>
      <w:r w:rsidRPr="00DF1E24">
        <w:rPr>
          <w:rFonts w:ascii="Arial" w:hAnsi="Arial" w:cs="Arial"/>
          <w:color w:val="000000"/>
          <w:sz w:val="20"/>
          <w:szCs w:val="20"/>
          <w:lang w:val="en-US"/>
        </w:rPr>
        <w:t xml:space="preserve"> activities for a </w:t>
      </w:r>
      <w:r w:rsidRPr="00DF1E24">
        <w:rPr>
          <w:rFonts w:ascii="Arial" w:hAnsi="Arial" w:cs="Arial"/>
          <w:b/>
          <w:bCs/>
          <w:color w:val="000000"/>
          <w:sz w:val="20"/>
          <w:szCs w:val="20"/>
          <w:lang w:val="en-US"/>
        </w:rPr>
        <w:t>State Government agency (Oklahoma Office of the State Treasurer)</w:t>
      </w:r>
      <w:r w:rsidRPr="00DF1E24">
        <w:rPr>
          <w:rFonts w:ascii="Arial" w:hAnsi="Arial" w:cs="Arial"/>
          <w:color w:val="000000"/>
          <w:sz w:val="20"/>
          <w:szCs w:val="20"/>
          <w:lang w:val="en-US"/>
        </w:rPr>
        <w:t xml:space="preserve">, performing </w:t>
      </w:r>
      <w:r w:rsidRPr="00DF1E24">
        <w:rPr>
          <w:rFonts w:ascii="Arial" w:hAnsi="Arial" w:cs="Arial"/>
          <w:b/>
          <w:bCs/>
          <w:color w:val="000000"/>
          <w:sz w:val="20"/>
          <w:szCs w:val="20"/>
          <w:lang w:val="en-US"/>
        </w:rPr>
        <w:t>requirements elicitation</w:t>
      </w:r>
      <w:r w:rsidRPr="00DF1E24">
        <w:rPr>
          <w:rFonts w:ascii="Arial" w:hAnsi="Arial" w:cs="Arial"/>
          <w:color w:val="000000"/>
          <w:sz w:val="20"/>
          <w:szCs w:val="20"/>
          <w:lang w:val="en-US"/>
        </w:rPr>
        <w:t xml:space="preserve">, conducting </w:t>
      </w:r>
      <w:r w:rsidRPr="00DF1E24">
        <w:rPr>
          <w:rFonts w:ascii="Arial" w:hAnsi="Arial" w:cs="Arial"/>
          <w:b/>
          <w:bCs/>
          <w:color w:val="000000"/>
          <w:sz w:val="20"/>
          <w:szCs w:val="20"/>
          <w:lang w:val="en-US"/>
        </w:rPr>
        <w:t>stakeholder workshops</w:t>
      </w:r>
      <w:r w:rsidRPr="00DF1E24">
        <w:rPr>
          <w:rFonts w:ascii="Arial" w:hAnsi="Arial" w:cs="Arial"/>
          <w:color w:val="000000"/>
          <w:sz w:val="20"/>
          <w:szCs w:val="20"/>
          <w:lang w:val="en-US"/>
        </w:rPr>
        <w:t xml:space="preserve">, and supporting </w:t>
      </w:r>
      <w:r w:rsidRPr="00DF1E24">
        <w:rPr>
          <w:rFonts w:ascii="Arial" w:hAnsi="Arial" w:cs="Arial"/>
          <w:b/>
          <w:bCs/>
          <w:color w:val="000000"/>
          <w:sz w:val="20"/>
          <w:szCs w:val="20"/>
          <w:lang w:val="en-US"/>
        </w:rPr>
        <w:t>Siebel CRM Case Management workflows</w:t>
      </w:r>
      <w:r w:rsidRPr="00DF1E24">
        <w:rPr>
          <w:rFonts w:ascii="Arial" w:hAnsi="Arial" w:cs="Arial"/>
          <w:color w:val="000000"/>
          <w:sz w:val="20"/>
          <w:szCs w:val="20"/>
          <w:lang w:val="en-US"/>
        </w:rPr>
        <w:t>.</w:t>
      </w:r>
    </w:p>
    <w:p w14:paraId="007E64A6" w14:textId="56CE0DF4" w:rsidR="00F97FDE" w:rsidRPr="004C1D58" w:rsidRDefault="00F97FDE" w:rsidP="00F97FDE">
      <w:pPr>
        <w:pStyle w:val="NormalWeb"/>
        <w:numPr>
          <w:ilvl w:val="0"/>
          <w:numId w:val="15"/>
        </w:numPr>
        <w:spacing w:before="0" w:beforeAutospacing="0" w:after="0" w:afterAutospacing="0"/>
        <w:rPr>
          <w:rFonts w:ascii="Arial" w:hAnsi="Arial" w:cs="Arial"/>
          <w:color w:val="000000"/>
          <w:sz w:val="20"/>
          <w:szCs w:val="20"/>
          <w:lang w:val="en-US"/>
        </w:rPr>
      </w:pPr>
      <w:r w:rsidRPr="004C1D58">
        <w:rPr>
          <w:rFonts w:ascii="Arial" w:hAnsi="Arial" w:cs="Arial"/>
          <w:color w:val="000000"/>
          <w:sz w:val="20"/>
          <w:szCs w:val="20"/>
          <w:lang w:val="en-US"/>
        </w:rPr>
        <w:t xml:space="preserve">Collaborated closely with Oklahoma Treasury / Investment Office stakeholders, Wealth Advisors, Portfolio Operations, Compliance, Risk Management, and State IT teams to elicit and validate requirements </w:t>
      </w:r>
      <w:r w:rsidR="006B51A9" w:rsidRPr="004C1D58">
        <w:rPr>
          <w:rFonts w:ascii="Arial" w:hAnsi="Arial" w:cs="Arial"/>
          <w:color w:val="000000"/>
          <w:sz w:val="20"/>
          <w:szCs w:val="20"/>
          <w:lang w:val="en-US"/>
        </w:rPr>
        <w:t xml:space="preserve">using </w:t>
      </w:r>
      <w:r w:rsidR="006B51A9" w:rsidRPr="004C1D58">
        <w:rPr>
          <w:rFonts w:ascii="Arial" w:hAnsi="Arial" w:cs="Arial"/>
          <w:b/>
          <w:bCs/>
          <w:color w:val="000000"/>
          <w:sz w:val="20"/>
          <w:szCs w:val="20"/>
          <w:lang w:val="en-US"/>
        </w:rPr>
        <w:t>workshops, stakeholder interviews, and JAD sessions</w:t>
      </w:r>
      <w:r w:rsidR="006B51A9" w:rsidRPr="004C1D58">
        <w:rPr>
          <w:rFonts w:ascii="Arial" w:hAnsi="Arial" w:cs="Arial"/>
          <w:color w:val="000000"/>
          <w:sz w:val="20"/>
          <w:szCs w:val="20"/>
          <w:lang w:val="en-US"/>
        </w:rPr>
        <w:t>, supporting translating business needs into actionable system requirements</w:t>
      </w:r>
      <w:r w:rsidR="00DF1E24">
        <w:rPr>
          <w:rFonts w:ascii="Arial" w:hAnsi="Arial" w:cs="Arial"/>
          <w:color w:val="000000"/>
          <w:sz w:val="20"/>
          <w:szCs w:val="20"/>
          <w:lang w:val="en-US"/>
        </w:rPr>
        <w:t xml:space="preserve"> </w:t>
      </w:r>
      <w:r w:rsidR="00DF1E24" w:rsidRPr="00DF1E24">
        <w:rPr>
          <w:rFonts w:ascii="Arial" w:hAnsi="Arial" w:cs="Arial"/>
          <w:color w:val="000000"/>
          <w:sz w:val="20"/>
          <w:szCs w:val="20"/>
          <w:lang w:val="en-US"/>
        </w:rPr>
        <w:t xml:space="preserve">supporting </w:t>
      </w:r>
      <w:r w:rsidR="00DF1E24" w:rsidRPr="00DF1E24">
        <w:rPr>
          <w:rFonts w:ascii="Arial" w:hAnsi="Arial" w:cs="Arial"/>
          <w:b/>
          <w:bCs/>
          <w:color w:val="000000"/>
          <w:sz w:val="20"/>
          <w:szCs w:val="20"/>
          <w:lang w:val="en-US"/>
        </w:rPr>
        <w:t>case management workflows</w:t>
      </w:r>
      <w:r w:rsidR="00DF1E24" w:rsidRPr="00DF1E24">
        <w:rPr>
          <w:rFonts w:ascii="Arial" w:hAnsi="Arial" w:cs="Arial"/>
          <w:color w:val="000000"/>
          <w:sz w:val="20"/>
          <w:szCs w:val="20"/>
          <w:lang w:val="en-US"/>
        </w:rPr>
        <w:t xml:space="preserve">, </w:t>
      </w:r>
      <w:r w:rsidR="00DF1E24" w:rsidRPr="00DF1E24">
        <w:rPr>
          <w:rFonts w:ascii="Arial" w:hAnsi="Arial" w:cs="Arial"/>
          <w:b/>
          <w:bCs/>
          <w:color w:val="000000"/>
          <w:sz w:val="20"/>
          <w:szCs w:val="20"/>
          <w:lang w:val="en-US"/>
        </w:rPr>
        <w:t>requirements elicitation</w:t>
      </w:r>
      <w:r w:rsidR="00DF1E24" w:rsidRPr="00DF1E24">
        <w:rPr>
          <w:rFonts w:ascii="Arial" w:hAnsi="Arial" w:cs="Arial"/>
          <w:color w:val="000000"/>
          <w:sz w:val="20"/>
          <w:szCs w:val="20"/>
          <w:lang w:val="en-US"/>
        </w:rPr>
        <w:t xml:space="preserve">, and </w:t>
      </w:r>
      <w:r w:rsidR="00DF1E24" w:rsidRPr="00DF1E24">
        <w:rPr>
          <w:rFonts w:ascii="Arial" w:hAnsi="Arial" w:cs="Arial"/>
          <w:b/>
          <w:bCs/>
          <w:color w:val="000000"/>
          <w:sz w:val="20"/>
          <w:szCs w:val="20"/>
          <w:lang w:val="en-US"/>
        </w:rPr>
        <w:t>stakeholder management across State Government operations</w:t>
      </w:r>
      <w:r w:rsidR="00DF1E24" w:rsidRPr="00DF1E24">
        <w:rPr>
          <w:rFonts w:ascii="Arial" w:hAnsi="Arial" w:cs="Arial"/>
          <w:color w:val="000000"/>
          <w:sz w:val="20"/>
          <w:szCs w:val="20"/>
          <w:lang w:val="en-US"/>
        </w:rPr>
        <w:t>.</w:t>
      </w:r>
    </w:p>
    <w:p w14:paraId="799EA5A9" w14:textId="4C50CE48" w:rsidR="00F850AF" w:rsidRDefault="00F850AF" w:rsidP="00F850AF">
      <w:pPr>
        <w:pStyle w:val="NormalWeb"/>
        <w:numPr>
          <w:ilvl w:val="0"/>
          <w:numId w:val="15"/>
        </w:numPr>
        <w:spacing w:before="0" w:beforeAutospacing="0" w:after="0" w:afterAutospacing="0"/>
        <w:rPr>
          <w:rFonts w:ascii="Arial" w:hAnsi="Arial" w:cs="Arial"/>
          <w:color w:val="000000"/>
          <w:sz w:val="20"/>
          <w:szCs w:val="20"/>
          <w:lang w:val="en-US"/>
        </w:rPr>
      </w:pPr>
      <w:r w:rsidRPr="004C1D58">
        <w:rPr>
          <w:rFonts w:ascii="Arial" w:hAnsi="Arial" w:cs="Arial"/>
          <w:color w:val="000000"/>
          <w:sz w:val="20"/>
          <w:szCs w:val="20"/>
          <w:lang w:val="en-US"/>
        </w:rPr>
        <w:lastRenderedPageBreak/>
        <w:t xml:space="preserve">Created and maintained SDLC documentation, including </w:t>
      </w:r>
      <w:r w:rsidRPr="004C1D58">
        <w:rPr>
          <w:rFonts w:ascii="Arial" w:hAnsi="Arial" w:cs="Arial"/>
          <w:b/>
          <w:bCs/>
          <w:color w:val="000000"/>
          <w:sz w:val="20"/>
          <w:szCs w:val="20"/>
          <w:lang w:val="en-US"/>
        </w:rPr>
        <w:t xml:space="preserve">Business Requirement Documents, Functional </w:t>
      </w:r>
      <w:r w:rsidR="00876B07" w:rsidRPr="004C1D58">
        <w:rPr>
          <w:rFonts w:ascii="Arial" w:hAnsi="Arial" w:cs="Arial"/>
          <w:b/>
          <w:bCs/>
          <w:color w:val="000000"/>
          <w:sz w:val="20"/>
          <w:szCs w:val="20"/>
          <w:lang w:val="en-US"/>
        </w:rPr>
        <w:t>Requirement</w:t>
      </w:r>
      <w:r w:rsidRPr="004C1D58">
        <w:rPr>
          <w:rFonts w:ascii="Arial" w:hAnsi="Arial" w:cs="Arial"/>
          <w:b/>
          <w:bCs/>
          <w:color w:val="000000"/>
          <w:sz w:val="20"/>
          <w:szCs w:val="20"/>
          <w:lang w:val="en-US"/>
        </w:rPr>
        <w:t xml:space="preserve"> Documents/ Functional Specification Documents, User Stories, Acceptance Criteria, Process Flows, Data Dictionaries, and RTMs</w:t>
      </w:r>
      <w:r w:rsidRPr="004C1D58">
        <w:rPr>
          <w:rFonts w:ascii="Arial" w:hAnsi="Arial" w:cs="Arial"/>
          <w:color w:val="000000"/>
          <w:sz w:val="20"/>
          <w:szCs w:val="20"/>
          <w:lang w:val="en-US"/>
        </w:rPr>
        <w:t xml:space="preserve">, managing version control and traceability through </w:t>
      </w:r>
      <w:r w:rsidRPr="004C1D58">
        <w:rPr>
          <w:rFonts w:ascii="Arial" w:hAnsi="Arial" w:cs="Arial"/>
          <w:b/>
          <w:bCs/>
          <w:color w:val="000000"/>
          <w:sz w:val="20"/>
          <w:szCs w:val="20"/>
          <w:lang w:val="en-US"/>
        </w:rPr>
        <w:t>JIRA</w:t>
      </w:r>
      <w:r w:rsidRPr="004C1D58">
        <w:rPr>
          <w:rFonts w:ascii="Arial" w:hAnsi="Arial" w:cs="Arial"/>
          <w:color w:val="000000"/>
          <w:sz w:val="20"/>
          <w:szCs w:val="20"/>
          <w:lang w:val="en-US"/>
        </w:rPr>
        <w:t xml:space="preserve"> and </w:t>
      </w:r>
      <w:r w:rsidRPr="004C1D58">
        <w:rPr>
          <w:rFonts w:ascii="Arial" w:hAnsi="Arial" w:cs="Arial"/>
          <w:b/>
          <w:bCs/>
          <w:color w:val="000000"/>
          <w:sz w:val="20"/>
          <w:szCs w:val="20"/>
          <w:lang w:val="en-US"/>
        </w:rPr>
        <w:t>Confluence</w:t>
      </w:r>
      <w:r w:rsidR="00DF1E24" w:rsidRPr="00DF1E24">
        <w:rPr>
          <w:rFonts w:ascii="Arial" w:hAnsi="Arial" w:cs="Arial"/>
          <w:color w:val="000000"/>
          <w:sz w:val="20"/>
          <w:szCs w:val="20"/>
          <w:lang w:val="en-US"/>
        </w:rPr>
        <w:t xml:space="preserve">.including </w:t>
      </w:r>
      <w:r w:rsidR="00DF1E24" w:rsidRPr="00DF1E24">
        <w:rPr>
          <w:rFonts w:ascii="Arial" w:hAnsi="Arial" w:cs="Arial"/>
          <w:b/>
          <w:bCs/>
          <w:color w:val="000000"/>
          <w:sz w:val="20"/>
          <w:szCs w:val="20"/>
          <w:lang w:val="en-US"/>
        </w:rPr>
        <w:t>user stories, test cases, and test scripts</w:t>
      </w:r>
      <w:r w:rsidR="00DF1E24" w:rsidRPr="00DF1E24">
        <w:rPr>
          <w:rFonts w:ascii="Arial" w:hAnsi="Arial" w:cs="Arial"/>
          <w:color w:val="000000"/>
          <w:sz w:val="20"/>
          <w:szCs w:val="20"/>
          <w:lang w:val="en-US"/>
        </w:rPr>
        <w:t xml:space="preserve"> to support full lifecycle validation.</w:t>
      </w:r>
    </w:p>
    <w:p w14:paraId="1CC03287" w14:textId="400CBEAD" w:rsidR="00DF1E24" w:rsidRPr="004C1D58" w:rsidRDefault="00DF1E24" w:rsidP="00F850AF">
      <w:pPr>
        <w:pStyle w:val="NormalWeb"/>
        <w:numPr>
          <w:ilvl w:val="0"/>
          <w:numId w:val="15"/>
        </w:numPr>
        <w:spacing w:before="0" w:beforeAutospacing="0" w:after="0" w:afterAutospacing="0"/>
        <w:rPr>
          <w:rFonts w:ascii="Arial" w:hAnsi="Arial" w:cs="Arial"/>
          <w:color w:val="000000"/>
          <w:sz w:val="20"/>
          <w:szCs w:val="20"/>
          <w:lang w:val="en-US"/>
        </w:rPr>
      </w:pPr>
      <w:r w:rsidRPr="00DF1E24">
        <w:rPr>
          <w:rFonts w:ascii="Arial" w:hAnsi="Arial" w:cs="Arial"/>
          <w:color w:val="000000"/>
          <w:sz w:val="20"/>
          <w:szCs w:val="20"/>
          <w:lang w:val="en-US"/>
        </w:rPr>
        <w:t xml:space="preserve">Gathered and documented requirements for </w:t>
      </w:r>
      <w:r w:rsidRPr="00DF1E24">
        <w:rPr>
          <w:rFonts w:ascii="Arial" w:hAnsi="Arial" w:cs="Arial"/>
          <w:b/>
          <w:bCs/>
          <w:color w:val="000000"/>
          <w:sz w:val="20"/>
          <w:szCs w:val="20"/>
          <w:lang w:val="en-US"/>
        </w:rPr>
        <w:t>Siebel CRM Case Management</w:t>
      </w:r>
      <w:r w:rsidRPr="00DF1E24">
        <w:rPr>
          <w:rFonts w:ascii="Arial" w:hAnsi="Arial" w:cs="Arial"/>
          <w:color w:val="000000"/>
          <w:sz w:val="20"/>
          <w:szCs w:val="20"/>
          <w:lang w:val="en-US"/>
        </w:rPr>
        <w:t>, including case lifecycle, activities, tasks, document storage, and stakeholder communication.</w:t>
      </w:r>
    </w:p>
    <w:p w14:paraId="461047C8" w14:textId="01286549" w:rsidR="00F850AF" w:rsidRDefault="00DF1E24" w:rsidP="00F97FDE">
      <w:pPr>
        <w:pStyle w:val="NormalWeb"/>
        <w:numPr>
          <w:ilvl w:val="0"/>
          <w:numId w:val="15"/>
        </w:numPr>
        <w:spacing w:before="0" w:beforeAutospacing="0" w:after="0" w:afterAutospacing="0"/>
        <w:rPr>
          <w:rFonts w:ascii="Arial" w:hAnsi="Arial" w:cs="Arial"/>
          <w:color w:val="000000"/>
          <w:sz w:val="20"/>
          <w:szCs w:val="20"/>
          <w:lang w:val="en-US"/>
        </w:rPr>
      </w:pPr>
      <w:r w:rsidRPr="00DF1E24">
        <w:rPr>
          <w:rFonts w:ascii="Arial" w:hAnsi="Arial" w:cs="Arial"/>
          <w:color w:val="000000"/>
          <w:sz w:val="20"/>
          <w:szCs w:val="20"/>
          <w:lang w:val="en-US"/>
        </w:rPr>
        <w:t xml:space="preserve">Conducted </w:t>
      </w:r>
      <w:r w:rsidRPr="00DF1E24">
        <w:rPr>
          <w:rFonts w:ascii="Arial" w:hAnsi="Arial" w:cs="Arial"/>
          <w:b/>
          <w:bCs/>
          <w:color w:val="000000"/>
          <w:sz w:val="20"/>
          <w:szCs w:val="20"/>
          <w:lang w:val="en-US"/>
        </w:rPr>
        <w:t>AS-IS and TO-BE process modeling</w:t>
      </w:r>
      <w:r w:rsidRPr="00DF1E24">
        <w:rPr>
          <w:rFonts w:ascii="Arial" w:hAnsi="Arial" w:cs="Arial"/>
          <w:color w:val="000000"/>
          <w:sz w:val="20"/>
          <w:szCs w:val="20"/>
          <w:lang w:val="en-US"/>
        </w:rPr>
        <w:t xml:space="preserve"> and value stream analysis to redesign </w:t>
      </w:r>
      <w:r w:rsidRPr="00DF1E24">
        <w:rPr>
          <w:rFonts w:ascii="Arial" w:hAnsi="Arial" w:cs="Arial"/>
          <w:b/>
          <w:bCs/>
          <w:color w:val="000000"/>
          <w:sz w:val="20"/>
          <w:szCs w:val="20"/>
          <w:lang w:val="en-US"/>
        </w:rPr>
        <w:t>case management workflows</w:t>
      </w:r>
      <w:r w:rsidRPr="00DF1E24">
        <w:rPr>
          <w:rFonts w:ascii="Arial" w:hAnsi="Arial" w:cs="Arial"/>
          <w:color w:val="000000"/>
          <w:sz w:val="20"/>
          <w:szCs w:val="20"/>
          <w:lang w:val="en-US"/>
        </w:rPr>
        <w:t xml:space="preserve"> across </w:t>
      </w:r>
      <w:r w:rsidRPr="00DF1E24">
        <w:rPr>
          <w:rFonts w:ascii="Arial" w:hAnsi="Arial" w:cs="Arial"/>
          <w:b/>
          <w:bCs/>
          <w:color w:val="000000"/>
          <w:sz w:val="20"/>
          <w:szCs w:val="20"/>
          <w:lang w:val="en-US"/>
        </w:rPr>
        <w:t>State Government systems</w:t>
      </w:r>
      <w:r w:rsidRPr="00DF1E24">
        <w:rPr>
          <w:rFonts w:ascii="Arial" w:hAnsi="Arial" w:cs="Arial"/>
          <w:color w:val="000000"/>
          <w:sz w:val="20"/>
          <w:szCs w:val="20"/>
          <w:lang w:val="en-US"/>
        </w:rPr>
        <w:t>.</w:t>
      </w:r>
    </w:p>
    <w:p w14:paraId="24FA97A3" w14:textId="23B6FEFC" w:rsidR="00DF1E24" w:rsidRPr="00DF1E24" w:rsidRDefault="00DF1E24" w:rsidP="00F97FDE">
      <w:pPr>
        <w:pStyle w:val="NormalWeb"/>
        <w:numPr>
          <w:ilvl w:val="0"/>
          <w:numId w:val="15"/>
        </w:numPr>
        <w:spacing w:before="0" w:beforeAutospacing="0" w:after="0" w:afterAutospacing="0"/>
        <w:rPr>
          <w:rFonts w:ascii="Arial" w:hAnsi="Arial" w:cs="Arial"/>
          <w:color w:val="000000"/>
          <w:sz w:val="20"/>
          <w:szCs w:val="20"/>
          <w:lang w:val="en-US"/>
        </w:rPr>
      </w:pPr>
      <w:r w:rsidRPr="00DF1E24">
        <w:rPr>
          <w:rFonts w:ascii="Arial" w:hAnsi="Arial" w:cs="Arial"/>
          <w:color w:val="000000"/>
          <w:sz w:val="20"/>
          <w:szCs w:val="20"/>
          <w:lang w:val="en-US"/>
        </w:rPr>
        <w:t xml:space="preserve">Gathered and documented requirements for </w:t>
      </w:r>
      <w:r w:rsidRPr="00DF1E24">
        <w:rPr>
          <w:rFonts w:ascii="Arial" w:hAnsi="Arial" w:cs="Arial"/>
          <w:b/>
          <w:bCs/>
          <w:color w:val="000000"/>
          <w:sz w:val="20"/>
          <w:szCs w:val="20"/>
          <w:lang w:val="en-US"/>
        </w:rPr>
        <w:t>Siebel CRM Case Management</w:t>
      </w:r>
      <w:r w:rsidRPr="00DF1E24">
        <w:rPr>
          <w:rFonts w:ascii="Arial" w:hAnsi="Arial" w:cs="Arial"/>
          <w:color w:val="000000"/>
          <w:sz w:val="20"/>
          <w:szCs w:val="20"/>
          <w:lang w:val="en-US"/>
        </w:rPr>
        <w:t>, including case lifecycle, activities, task tracking, document storage, and stakeholder communication.</w:t>
      </w:r>
    </w:p>
    <w:p w14:paraId="19C3B676" w14:textId="2AF5F263" w:rsidR="00F850AF" w:rsidRPr="00DF1E24" w:rsidRDefault="00DF1E24" w:rsidP="00F97FDE">
      <w:pPr>
        <w:pStyle w:val="NormalWeb"/>
        <w:numPr>
          <w:ilvl w:val="0"/>
          <w:numId w:val="15"/>
        </w:numPr>
        <w:spacing w:before="0" w:beforeAutospacing="0" w:after="0" w:afterAutospacing="0"/>
        <w:rPr>
          <w:rFonts w:ascii="Arial" w:hAnsi="Arial" w:cs="Arial"/>
          <w:color w:val="000000"/>
          <w:sz w:val="20"/>
          <w:szCs w:val="20"/>
          <w:lang w:val="en-US"/>
        </w:rPr>
      </w:pPr>
      <w:r w:rsidRPr="00DF1E24">
        <w:rPr>
          <w:rFonts w:ascii="Arial" w:hAnsi="Arial" w:cs="Arial"/>
          <w:color w:val="000000"/>
          <w:sz w:val="20"/>
          <w:szCs w:val="20"/>
          <w:lang w:val="en-US"/>
        </w:rPr>
        <w:t xml:space="preserve">Developed </w:t>
      </w:r>
      <w:r w:rsidRPr="00DF1E24">
        <w:rPr>
          <w:rFonts w:ascii="Arial" w:hAnsi="Arial" w:cs="Arial"/>
          <w:b/>
          <w:bCs/>
          <w:color w:val="000000"/>
          <w:sz w:val="20"/>
          <w:szCs w:val="20"/>
          <w:lang w:val="en-US"/>
        </w:rPr>
        <w:t>Figma prototypes</w:t>
      </w:r>
      <w:r w:rsidRPr="00DF1E24">
        <w:rPr>
          <w:rFonts w:ascii="Arial" w:hAnsi="Arial" w:cs="Arial"/>
          <w:color w:val="000000"/>
          <w:sz w:val="20"/>
          <w:szCs w:val="20"/>
          <w:lang w:val="en-US"/>
        </w:rPr>
        <w:t xml:space="preserve"> to represent </w:t>
      </w:r>
      <w:r w:rsidRPr="00DF1E24">
        <w:rPr>
          <w:rFonts w:ascii="Arial" w:hAnsi="Arial" w:cs="Arial"/>
          <w:b/>
          <w:bCs/>
          <w:color w:val="000000"/>
          <w:sz w:val="20"/>
          <w:szCs w:val="20"/>
          <w:lang w:val="en-US"/>
        </w:rPr>
        <w:t>case management workflows</w:t>
      </w:r>
      <w:r w:rsidRPr="00DF1E24">
        <w:rPr>
          <w:rFonts w:ascii="Arial" w:hAnsi="Arial" w:cs="Arial"/>
          <w:color w:val="000000"/>
          <w:sz w:val="20"/>
          <w:szCs w:val="20"/>
          <w:lang w:val="en-US"/>
        </w:rPr>
        <w:t xml:space="preserve"> and improve usability within </w:t>
      </w:r>
      <w:r w:rsidRPr="00DF1E24">
        <w:rPr>
          <w:rFonts w:ascii="Arial" w:hAnsi="Arial" w:cs="Arial"/>
          <w:b/>
          <w:bCs/>
          <w:color w:val="000000"/>
          <w:sz w:val="20"/>
          <w:szCs w:val="20"/>
          <w:lang w:val="en-US"/>
        </w:rPr>
        <w:t>Siebel CRM interfaces</w:t>
      </w:r>
      <w:r w:rsidRPr="00DF1E24">
        <w:rPr>
          <w:rFonts w:ascii="Arial" w:hAnsi="Arial" w:cs="Arial"/>
          <w:color w:val="000000"/>
          <w:sz w:val="20"/>
          <w:szCs w:val="20"/>
          <w:lang w:val="en-US"/>
        </w:rPr>
        <w:t>.</w:t>
      </w:r>
    </w:p>
    <w:p w14:paraId="46FE67A4" w14:textId="5EB8CE9E" w:rsidR="00DF1E24" w:rsidRPr="00DF1E24" w:rsidRDefault="00DF1E24" w:rsidP="00DF1E24">
      <w:pPr>
        <w:numPr>
          <w:ilvl w:val="0"/>
          <w:numId w:val="15"/>
        </w:numPr>
        <w:spacing w:before="100" w:beforeAutospacing="1" w:after="100" w:afterAutospacing="1" w:line="240" w:lineRule="auto"/>
        <w:rPr>
          <w:rFonts w:ascii="Arial" w:eastAsia="Times New Roman" w:hAnsi="Arial" w:cs="Arial"/>
          <w:sz w:val="20"/>
          <w:szCs w:val="20"/>
        </w:rPr>
      </w:pPr>
      <w:r w:rsidRPr="00DF1E24">
        <w:rPr>
          <w:rFonts w:ascii="Arial" w:eastAsia="Times New Roman" w:hAnsi="Arial" w:cs="Arial"/>
          <w:sz w:val="20"/>
          <w:szCs w:val="20"/>
        </w:rPr>
        <w:t xml:space="preserve">Created and presented </w:t>
      </w:r>
      <w:r w:rsidRPr="00DF1E24">
        <w:rPr>
          <w:rFonts w:ascii="Arial" w:eastAsia="Times New Roman" w:hAnsi="Arial" w:cs="Arial"/>
          <w:b/>
          <w:bCs/>
          <w:sz w:val="20"/>
          <w:szCs w:val="20"/>
        </w:rPr>
        <w:t>business cases, reports, and executive presentations</w:t>
      </w:r>
      <w:r w:rsidRPr="00DF1E24">
        <w:rPr>
          <w:rFonts w:ascii="Arial" w:eastAsia="Times New Roman" w:hAnsi="Arial" w:cs="Arial"/>
          <w:sz w:val="20"/>
          <w:szCs w:val="20"/>
        </w:rPr>
        <w:t xml:space="preserve"> to leadership supporting </w:t>
      </w:r>
      <w:r w:rsidRPr="00DF1E24">
        <w:rPr>
          <w:rFonts w:ascii="Arial" w:eastAsia="Times New Roman" w:hAnsi="Arial" w:cs="Arial"/>
          <w:b/>
          <w:bCs/>
          <w:sz w:val="20"/>
          <w:szCs w:val="20"/>
        </w:rPr>
        <w:t>State Government initiatives</w:t>
      </w:r>
      <w:r w:rsidRPr="00DF1E24">
        <w:rPr>
          <w:rFonts w:ascii="Arial" w:eastAsia="Times New Roman" w:hAnsi="Arial" w:cs="Arial"/>
          <w:sz w:val="20"/>
          <w:szCs w:val="20"/>
        </w:rPr>
        <w:t xml:space="preserve">. </w:t>
      </w:r>
    </w:p>
    <w:p w14:paraId="332055E5" w14:textId="17A1A68B" w:rsidR="00F850AF" w:rsidRPr="00DF1E24" w:rsidRDefault="00C74591" w:rsidP="00F97FDE">
      <w:pPr>
        <w:pStyle w:val="NormalWeb"/>
        <w:numPr>
          <w:ilvl w:val="0"/>
          <w:numId w:val="15"/>
        </w:numPr>
        <w:spacing w:before="0" w:beforeAutospacing="0" w:after="0" w:afterAutospacing="0"/>
        <w:rPr>
          <w:rFonts w:ascii="Arial" w:hAnsi="Arial" w:cs="Arial"/>
          <w:color w:val="000000"/>
          <w:sz w:val="20"/>
          <w:szCs w:val="20"/>
          <w:lang w:val="en-US"/>
        </w:rPr>
      </w:pPr>
      <w:r w:rsidRPr="00DF1E24">
        <w:rPr>
          <w:rFonts w:ascii="Arial" w:hAnsi="Arial" w:cs="Arial"/>
          <w:color w:val="000000"/>
          <w:sz w:val="20"/>
          <w:szCs w:val="20"/>
          <w:lang w:val="en-US"/>
        </w:rPr>
        <w:t xml:space="preserve">Supported Scrum delivery within a public-sector governance framework </w:t>
      </w:r>
      <w:r w:rsidRPr="00DF1E24">
        <w:rPr>
          <w:rFonts w:ascii="Arial" w:hAnsi="Arial" w:cs="Arial"/>
          <w:b/>
          <w:bCs/>
          <w:color w:val="000000"/>
          <w:sz w:val="20"/>
          <w:szCs w:val="20"/>
          <w:lang w:val="en-US"/>
        </w:rPr>
        <w:t>through backlog refinement, sprint planning, sprint reviews, and retrospectives</w:t>
      </w:r>
      <w:r w:rsidRPr="00DF1E24">
        <w:rPr>
          <w:rFonts w:ascii="Arial" w:hAnsi="Arial" w:cs="Arial"/>
          <w:color w:val="000000"/>
          <w:sz w:val="20"/>
          <w:szCs w:val="20"/>
          <w:lang w:val="en-US"/>
        </w:rPr>
        <w:t>, balancing iterative delivery with required compliance checkpoints, formal state approvals, governance reviews, audit readiness requirements, and documentation standards.</w:t>
      </w:r>
    </w:p>
    <w:p w14:paraId="262F21DB" w14:textId="2656CF1B" w:rsidR="00F850AF" w:rsidRPr="004C1D58" w:rsidRDefault="00C74591" w:rsidP="00F97FDE">
      <w:pPr>
        <w:pStyle w:val="NormalWeb"/>
        <w:numPr>
          <w:ilvl w:val="0"/>
          <w:numId w:val="15"/>
        </w:numPr>
        <w:spacing w:before="0" w:beforeAutospacing="0" w:after="0" w:afterAutospacing="0"/>
        <w:rPr>
          <w:rFonts w:ascii="Arial" w:hAnsi="Arial" w:cs="Arial"/>
          <w:color w:val="000000"/>
          <w:sz w:val="20"/>
          <w:szCs w:val="20"/>
          <w:lang w:val="en-US"/>
        </w:rPr>
      </w:pPr>
      <w:r w:rsidRPr="00DF1E24">
        <w:rPr>
          <w:rFonts w:ascii="Arial" w:hAnsi="Arial" w:cs="Arial"/>
          <w:color w:val="000000"/>
          <w:sz w:val="20"/>
          <w:szCs w:val="20"/>
          <w:lang w:val="en-US"/>
        </w:rPr>
        <w:t xml:space="preserve">Coordinated delivery dependencies across </w:t>
      </w:r>
      <w:r w:rsidRPr="00DF1E24">
        <w:rPr>
          <w:rFonts w:ascii="Arial" w:hAnsi="Arial" w:cs="Arial"/>
          <w:b/>
          <w:bCs/>
          <w:color w:val="000000"/>
          <w:sz w:val="20"/>
          <w:szCs w:val="20"/>
          <w:lang w:val="en-US"/>
        </w:rPr>
        <w:t>advisor experience, portfolio accounting, corporate actions, and data engineering teams</w:t>
      </w:r>
      <w:r w:rsidRPr="00DF1E24">
        <w:rPr>
          <w:rFonts w:ascii="Arial" w:hAnsi="Arial" w:cs="Arial"/>
          <w:color w:val="000000"/>
          <w:sz w:val="20"/>
          <w:szCs w:val="20"/>
          <w:lang w:val="en-US"/>
        </w:rPr>
        <w:t>, aligning feature sequencing, integration milestones, and release readiness within a scaled, multi-team delivery model governed by state IT</w:t>
      </w:r>
      <w:r w:rsidRPr="004C1D58">
        <w:rPr>
          <w:rFonts w:ascii="Arial" w:hAnsi="Arial" w:cs="Arial"/>
          <w:color w:val="000000"/>
          <w:sz w:val="20"/>
          <w:szCs w:val="20"/>
          <w:lang w:val="en-US"/>
        </w:rPr>
        <w:t xml:space="preserve"> oversight and regulatory compliance requirements.</w:t>
      </w:r>
    </w:p>
    <w:p w14:paraId="596CCE2F" w14:textId="165FB296" w:rsidR="00F850AF" w:rsidRPr="004C1D58" w:rsidRDefault="00F850AF" w:rsidP="00F97FDE">
      <w:pPr>
        <w:pStyle w:val="NormalWeb"/>
        <w:numPr>
          <w:ilvl w:val="0"/>
          <w:numId w:val="15"/>
        </w:numPr>
        <w:spacing w:before="0" w:beforeAutospacing="0" w:after="0" w:afterAutospacing="0"/>
        <w:rPr>
          <w:rFonts w:ascii="Arial" w:hAnsi="Arial" w:cs="Arial"/>
          <w:color w:val="000000"/>
          <w:sz w:val="20"/>
          <w:szCs w:val="20"/>
          <w:lang w:val="en-US"/>
        </w:rPr>
      </w:pPr>
      <w:r w:rsidRPr="004C1D58">
        <w:rPr>
          <w:rFonts w:ascii="Arial" w:hAnsi="Arial" w:cs="Arial"/>
          <w:color w:val="000000"/>
          <w:sz w:val="20"/>
          <w:szCs w:val="20"/>
          <w:lang w:val="en-US"/>
        </w:rPr>
        <w:t xml:space="preserve">Supported </w:t>
      </w:r>
      <w:r w:rsidRPr="004C1D58">
        <w:rPr>
          <w:rFonts w:ascii="Arial" w:hAnsi="Arial" w:cs="Arial"/>
          <w:b/>
          <w:bCs/>
          <w:color w:val="000000"/>
          <w:sz w:val="20"/>
          <w:szCs w:val="20"/>
          <w:lang w:val="en-US"/>
        </w:rPr>
        <w:t>API-driven integrations</w:t>
      </w:r>
      <w:r w:rsidRPr="004C1D58">
        <w:rPr>
          <w:rFonts w:ascii="Arial" w:hAnsi="Arial" w:cs="Arial"/>
          <w:color w:val="000000"/>
          <w:sz w:val="20"/>
          <w:szCs w:val="20"/>
          <w:lang w:val="en-US"/>
        </w:rPr>
        <w:t xml:space="preserve"> between advisor-facing applications, portfolio accounting systems, market data providers, and corporate actions engines by defining </w:t>
      </w:r>
      <w:r w:rsidRPr="004C1D58">
        <w:rPr>
          <w:rFonts w:ascii="Arial" w:hAnsi="Arial" w:cs="Arial"/>
          <w:b/>
          <w:bCs/>
          <w:color w:val="000000"/>
          <w:sz w:val="20"/>
          <w:szCs w:val="20"/>
          <w:lang w:val="en-US"/>
        </w:rPr>
        <w:t>REST API contracts, JSON schemas, validation rules, and exception handling</w:t>
      </w:r>
      <w:r w:rsidRPr="004C1D58">
        <w:rPr>
          <w:rFonts w:ascii="Arial" w:hAnsi="Arial" w:cs="Arial"/>
          <w:color w:val="000000"/>
          <w:sz w:val="20"/>
          <w:szCs w:val="20"/>
          <w:lang w:val="en-US"/>
        </w:rPr>
        <w:t xml:space="preserve">, validating interfaces using </w:t>
      </w:r>
      <w:r w:rsidRPr="004C1D58">
        <w:rPr>
          <w:rFonts w:ascii="Arial" w:hAnsi="Arial" w:cs="Arial"/>
          <w:b/>
          <w:bCs/>
          <w:color w:val="000000"/>
          <w:sz w:val="20"/>
          <w:szCs w:val="20"/>
          <w:lang w:val="en-US"/>
        </w:rPr>
        <w:t>Postman</w:t>
      </w:r>
      <w:r w:rsidRPr="004C1D58">
        <w:rPr>
          <w:rFonts w:ascii="Arial" w:hAnsi="Arial" w:cs="Arial"/>
          <w:color w:val="000000"/>
          <w:sz w:val="20"/>
          <w:szCs w:val="20"/>
          <w:lang w:val="en-US"/>
        </w:rPr>
        <w:t xml:space="preserve"> across </w:t>
      </w:r>
      <w:r w:rsidRPr="004C1D58">
        <w:rPr>
          <w:rFonts w:ascii="Arial" w:hAnsi="Arial" w:cs="Arial"/>
          <w:b/>
          <w:bCs/>
          <w:color w:val="000000"/>
          <w:sz w:val="20"/>
          <w:szCs w:val="20"/>
          <w:lang w:val="en-US"/>
        </w:rPr>
        <w:t>AWS API Gateway</w:t>
      </w:r>
      <w:r w:rsidRPr="004C1D58">
        <w:rPr>
          <w:rFonts w:ascii="Arial" w:hAnsi="Arial" w:cs="Arial"/>
          <w:color w:val="000000"/>
          <w:sz w:val="20"/>
          <w:szCs w:val="20"/>
          <w:lang w:val="en-US"/>
        </w:rPr>
        <w:t>.</w:t>
      </w:r>
    </w:p>
    <w:p w14:paraId="0DB959AE" w14:textId="24C3EDB3" w:rsidR="00F850AF" w:rsidRPr="004C1D58" w:rsidRDefault="00F850AF" w:rsidP="00F850AF">
      <w:pPr>
        <w:pStyle w:val="NormalWeb"/>
        <w:numPr>
          <w:ilvl w:val="0"/>
          <w:numId w:val="15"/>
        </w:numPr>
        <w:spacing w:before="0" w:beforeAutospacing="0" w:after="0" w:afterAutospacing="0"/>
        <w:rPr>
          <w:rFonts w:ascii="Arial" w:hAnsi="Arial" w:cs="Arial"/>
          <w:color w:val="000000"/>
          <w:sz w:val="20"/>
          <w:szCs w:val="20"/>
          <w:lang w:val="en-US"/>
        </w:rPr>
      </w:pPr>
      <w:r w:rsidRPr="004C1D58">
        <w:rPr>
          <w:rFonts w:ascii="Arial" w:hAnsi="Arial" w:cs="Arial"/>
          <w:color w:val="000000"/>
          <w:sz w:val="20"/>
          <w:szCs w:val="20"/>
          <w:lang w:val="en-US"/>
        </w:rPr>
        <w:t xml:space="preserve">Directed redesign and automation of the </w:t>
      </w:r>
      <w:r w:rsidRPr="004C1D58">
        <w:rPr>
          <w:rFonts w:ascii="Arial" w:hAnsi="Arial" w:cs="Arial"/>
          <w:b/>
          <w:bCs/>
          <w:color w:val="000000"/>
          <w:sz w:val="20"/>
          <w:szCs w:val="20"/>
          <w:lang w:val="en-US"/>
        </w:rPr>
        <w:t>Corporate Actions notification engine</w:t>
      </w:r>
      <w:r w:rsidRPr="004C1D58">
        <w:rPr>
          <w:rFonts w:ascii="Arial" w:hAnsi="Arial" w:cs="Arial"/>
          <w:color w:val="000000"/>
          <w:sz w:val="20"/>
          <w:szCs w:val="20"/>
          <w:lang w:val="en-US"/>
        </w:rPr>
        <w:t xml:space="preserve">, defining standardized workflows for dividends, mergers, splits, and mandatory events, including </w:t>
      </w:r>
      <w:r w:rsidRPr="004C1D58">
        <w:rPr>
          <w:rFonts w:ascii="Arial" w:hAnsi="Arial" w:cs="Arial"/>
          <w:b/>
          <w:bCs/>
          <w:color w:val="000000"/>
          <w:sz w:val="20"/>
          <w:szCs w:val="20"/>
          <w:lang w:val="en-US"/>
        </w:rPr>
        <w:t>eligibility determination, entitlement calculations, advisor notifications, portfolio updates, and audit logging</w:t>
      </w:r>
      <w:r w:rsidRPr="004C1D58">
        <w:rPr>
          <w:rFonts w:ascii="Arial" w:hAnsi="Arial" w:cs="Arial"/>
          <w:color w:val="000000"/>
          <w:sz w:val="20"/>
          <w:szCs w:val="20"/>
          <w:lang w:val="en-US"/>
        </w:rPr>
        <w:t xml:space="preserve"> across event-driven pipelines.</w:t>
      </w:r>
    </w:p>
    <w:p w14:paraId="30FC5DB2" w14:textId="01F3113D" w:rsidR="00F850AF" w:rsidRPr="004C1D58" w:rsidRDefault="006333F4" w:rsidP="00F850AF">
      <w:pPr>
        <w:pStyle w:val="NormalWeb"/>
        <w:numPr>
          <w:ilvl w:val="0"/>
          <w:numId w:val="15"/>
        </w:numPr>
        <w:spacing w:before="0" w:beforeAutospacing="0" w:after="0" w:afterAutospacing="0"/>
        <w:rPr>
          <w:rFonts w:ascii="Arial" w:hAnsi="Arial" w:cs="Arial"/>
          <w:color w:val="000000"/>
          <w:sz w:val="20"/>
          <w:szCs w:val="20"/>
          <w:lang w:val="en-US"/>
        </w:rPr>
      </w:pPr>
      <w:r w:rsidRPr="004C1D58">
        <w:rPr>
          <w:rFonts w:ascii="Arial" w:hAnsi="Arial" w:cs="Arial"/>
          <w:color w:val="000000"/>
          <w:sz w:val="20"/>
          <w:szCs w:val="20"/>
          <w:lang w:val="en-US"/>
        </w:rPr>
        <w:t xml:space="preserve">Worked with data engineering teams to </w:t>
      </w:r>
      <w:r w:rsidRPr="004C1D58">
        <w:rPr>
          <w:rFonts w:ascii="Arial" w:hAnsi="Arial" w:cs="Arial"/>
          <w:b/>
          <w:bCs/>
          <w:color w:val="000000"/>
          <w:sz w:val="20"/>
          <w:szCs w:val="20"/>
          <w:lang w:val="en-US"/>
        </w:rPr>
        <w:t>define ingestion, transformation, reconciliation, and validation logic</w:t>
      </w:r>
      <w:r w:rsidRPr="004C1D58">
        <w:rPr>
          <w:rFonts w:ascii="Arial" w:hAnsi="Arial" w:cs="Arial"/>
          <w:color w:val="000000"/>
          <w:sz w:val="20"/>
          <w:szCs w:val="20"/>
          <w:lang w:val="en-US"/>
        </w:rPr>
        <w:t xml:space="preserve"> for portfolio holdings, transactions, corporate action events, and performance data using </w:t>
      </w:r>
      <w:r w:rsidRPr="004C1D58">
        <w:rPr>
          <w:rFonts w:ascii="Arial" w:hAnsi="Arial" w:cs="Arial"/>
          <w:b/>
          <w:bCs/>
          <w:color w:val="000000"/>
          <w:sz w:val="20"/>
          <w:szCs w:val="20"/>
          <w:lang w:val="en-US"/>
        </w:rPr>
        <w:t>AWS Glue</w:t>
      </w:r>
      <w:r w:rsidRPr="004C1D58">
        <w:rPr>
          <w:rFonts w:ascii="Arial" w:hAnsi="Arial" w:cs="Arial"/>
          <w:color w:val="000000"/>
          <w:sz w:val="20"/>
          <w:szCs w:val="20"/>
          <w:lang w:val="en-US"/>
        </w:rPr>
        <w:t xml:space="preserve"> and </w:t>
      </w:r>
      <w:r w:rsidRPr="004C1D58">
        <w:rPr>
          <w:rFonts w:ascii="Arial" w:hAnsi="Arial" w:cs="Arial"/>
          <w:b/>
          <w:bCs/>
          <w:color w:val="000000"/>
          <w:sz w:val="20"/>
          <w:szCs w:val="20"/>
          <w:lang w:val="en-US"/>
        </w:rPr>
        <w:t>MySQL</w:t>
      </w:r>
      <w:r w:rsidRPr="004C1D58">
        <w:rPr>
          <w:rFonts w:ascii="Arial" w:hAnsi="Arial" w:cs="Arial"/>
          <w:color w:val="000000"/>
          <w:sz w:val="20"/>
          <w:szCs w:val="20"/>
          <w:lang w:val="en-US"/>
        </w:rPr>
        <w:t>.</w:t>
      </w:r>
    </w:p>
    <w:p w14:paraId="5C8B4AA1" w14:textId="11F963C0" w:rsidR="00F850AF" w:rsidRPr="004C1D58" w:rsidRDefault="006333F4" w:rsidP="00F850AF">
      <w:pPr>
        <w:pStyle w:val="NormalWeb"/>
        <w:numPr>
          <w:ilvl w:val="0"/>
          <w:numId w:val="15"/>
        </w:numPr>
        <w:spacing w:before="0" w:beforeAutospacing="0" w:after="0" w:afterAutospacing="0"/>
        <w:rPr>
          <w:rFonts w:ascii="Arial" w:hAnsi="Arial" w:cs="Arial"/>
          <w:color w:val="000000"/>
          <w:sz w:val="20"/>
          <w:szCs w:val="20"/>
          <w:lang w:val="en-US"/>
        </w:rPr>
      </w:pPr>
      <w:r w:rsidRPr="004C1D58">
        <w:rPr>
          <w:rFonts w:ascii="Arial" w:hAnsi="Arial" w:cs="Arial"/>
          <w:color w:val="000000"/>
          <w:sz w:val="20"/>
          <w:szCs w:val="20"/>
          <w:lang w:val="en-US"/>
        </w:rPr>
        <w:t xml:space="preserve">Defined detailed </w:t>
      </w:r>
      <w:r w:rsidRPr="004C1D58">
        <w:rPr>
          <w:rFonts w:ascii="Arial" w:hAnsi="Arial" w:cs="Arial"/>
          <w:b/>
          <w:bCs/>
          <w:color w:val="000000"/>
          <w:sz w:val="20"/>
          <w:szCs w:val="20"/>
          <w:lang w:val="en-US"/>
        </w:rPr>
        <w:t>business rules and decision logic</w:t>
      </w:r>
      <w:r w:rsidRPr="004C1D58">
        <w:rPr>
          <w:rFonts w:ascii="Arial" w:hAnsi="Arial" w:cs="Arial"/>
          <w:color w:val="000000"/>
          <w:sz w:val="20"/>
          <w:szCs w:val="20"/>
          <w:lang w:val="en-US"/>
        </w:rPr>
        <w:t xml:space="preserve"> governing corporate action </w:t>
      </w:r>
      <w:r w:rsidRPr="004C1D58">
        <w:rPr>
          <w:rFonts w:ascii="Arial" w:hAnsi="Arial" w:cs="Arial"/>
          <w:b/>
          <w:bCs/>
          <w:color w:val="000000"/>
          <w:sz w:val="20"/>
          <w:szCs w:val="20"/>
          <w:lang w:val="en-US"/>
        </w:rPr>
        <w:t>lifecycle management, notification timing, advisor acknowledgements, exception handling, and data retention</w:t>
      </w:r>
      <w:r w:rsidRPr="004C1D58">
        <w:rPr>
          <w:rFonts w:ascii="Arial" w:hAnsi="Arial" w:cs="Arial"/>
          <w:color w:val="000000"/>
          <w:sz w:val="20"/>
          <w:szCs w:val="20"/>
          <w:lang w:val="en-US"/>
        </w:rPr>
        <w:t xml:space="preserve"> to ensure </w:t>
      </w:r>
      <w:r w:rsidRPr="004C1D58">
        <w:rPr>
          <w:rFonts w:ascii="Arial" w:hAnsi="Arial" w:cs="Arial"/>
          <w:b/>
          <w:bCs/>
          <w:color w:val="000000"/>
          <w:sz w:val="20"/>
          <w:szCs w:val="20"/>
          <w:lang w:val="en-US"/>
        </w:rPr>
        <w:t>SEC, FINRA</w:t>
      </w:r>
      <w:r w:rsidRPr="004C1D58">
        <w:rPr>
          <w:rFonts w:ascii="Arial" w:hAnsi="Arial" w:cs="Arial"/>
          <w:color w:val="000000"/>
          <w:sz w:val="20"/>
          <w:szCs w:val="20"/>
          <w:lang w:val="en-US"/>
        </w:rPr>
        <w:t>, and state oversight compliance across regulated public-sector investment operations.</w:t>
      </w:r>
    </w:p>
    <w:p w14:paraId="21A26419" w14:textId="36ED1916" w:rsidR="00F850AF" w:rsidRPr="004C1D58" w:rsidRDefault="006333F4" w:rsidP="00F850AF">
      <w:pPr>
        <w:pStyle w:val="NormalWeb"/>
        <w:numPr>
          <w:ilvl w:val="0"/>
          <w:numId w:val="15"/>
        </w:numPr>
        <w:spacing w:before="0" w:beforeAutospacing="0" w:after="0" w:afterAutospacing="0"/>
        <w:rPr>
          <w:rFonts w:ascii="Arial" w:hAnsi="Arial" w:cs="Arial"/>
          <w:color w:val="000000"/>
          <w:sz w:val="20"/>
          <w:szCs w:val="20"/>
          <w:lang w:val="en-US"/>
        </w:rPr>
      </w:pPr>
      <w:r w:rsidRPr="004C1D58">
        <w:rPr>
          <w:rFonts w:ascii="Arial" w:hAnsi="Arial" w:cs="Arial"/>
          <w:color w:val="000000"/>
          <w:sz w:val="20"/>
          <w:szCs w:val="20"/>
          <w:lang w:val="en-US"/>
        </w:rPr>
        <w:t xml:space="preserve">Applied SQL-based </w:t>
      </w:r>
      <w:r w:rsidRPr="004C1D58">
        <w:rPr>
          <w:rFonts w:ascii="Arial" w:hAnsi="Arial" w:cs="Arial"/>
          <w:b/>
          <w:bCs/>
          <w:color w:val="000000"/>
          <w:sz w:val="20"/>
          <w:szCs w:val="20"/>
          <w:lang w:val="en-US"/>
        </w:rPr>
        <w:t>data validation and reconciliation techniques</w:t>
      </w:r>
      <w:r w:rsidRPr="004C1D58">
        <w:rPr>
          <w:rFonts w:ascii="Arial" w:hAnsi="Arial" w:cs="Arial"/>
          <w:color w:val="000000"/>
          <w:sz w:val="20"/>
          <w:szCs w:val="20"/>
          <w:lang w:val="en-US"/>
        </w:rPr>
        <w:t xml:space="preserve"> like </w:t>
      </w:r>
      <w:r w:rsidRPr="004C1D58">
        <w:rPr>
          <w:rFonts w:ascii="Arial" w:hAnsi="Arial" w:cs="Arial"/>
          <w:b/>
          <w:bCs/>
          <w:color w:val="000000"/>
          <w:sz w:val="20"/>
          <w:szCs w:val="20"/>
          <w:lang w:val="en-US"/>
        </w:rPr>
        <w:t xml:space="preserve">source-to-target reconciliation, control totals and balancing checks, and </w:t>
      </w:r>
      <w:r w:rsidR="00C74591" w:rsidRPr="004C1D58">
        <w:rPr>
          <w:rFonts w:ascii="Arial" w:hAnsi="Arial" w:cs="Arial"/>
          <w:b/>
          <w:bCs/>
          <w:color w:val="000000"/>
          <w:sz w:val="20"/>
          <w:szCs w:val="20"/>
          <w:lang w:val="en-US"/>
        </w:rPr>
        <w:t>field</w:t>
      </w:r>
      <w:r w:rsidRPr="004C1D58">
        <w:rPr>
          <w:rFonts w:ascii="Arial" w:hAnsi="Arial" w:cs="Arial"/>
          <w:b/>
          <w:bCs/>
          <w:color w:val="000000"/>
          <w:sz w:val="20"/>
          <w:szCs w:val="20"/>
          <w:lang w:val="en-US"/>
        </w:rPr>
        <w:t>-level field validation</w:t>
      </w:r>
      <w:r w:rsidRPr="004C1D58">
        <w:rPr>
          <w:rFonts w:ascii="Arial" w:hAnsi="Arial" w:cs="Arial"/>
          <w:color w:val="000000"/>
          <w:sz w:val="20"/>
          <w:szCs w:val="20"/>
          <w:lang w:val="en-US"/>
        </w:rPr>
        <w:t xml:space="preserve"> across legacy and cloud data stores to identify discrepancies, support data-quality remediation, resolve audit findings, validate corporate action impacts, and ensure accurate portfolio reporting across enterprise financial systems.</w:t>
      </w:r>
    </w:p>
    <w:p w14:paraId="37C50F54" w14:textId="7C5F3B5E" w:rsidR="00F850AF" w:rsidRPr="004C1D58" w:rsidRDefault="006333F4" w:rsidP="00F850AF">
      <w:pPr>
        <w:pStyle w:val="NormalWeb"/>
        <w:numPr>
          <w:ilvl w:val="0"/>
          <w:numId w:val="15"/>
        </w:numPr>
        <w:spacing w:before="0" w:beforeAutospacing="0" w:after="0" w:afterAutospacing="0"/>
        <w:rPr>
          <w:rFonts w:ascii="Arial" w:hAnsi="Arial" w:cs="Arial"/>
          <w:color w:val="000000"/>
          <w:sz w:val="20"/>
          <w:szCs w:val="20"/>
          <w:lang w:val="en-US"/>
        </w:rPr>
      </w:pPr>
      <w:r w:rsidRPr="004C1D58">
        <w:rPr>
          <w:rFonts w:ascii="Arial" w:hAnsi="Arial" w:cs="Arial"/>
          <w:color w:val="000000"/>
          <w:sz w:val="20"/>
          <w:szCs w:val="20"/>
          <w:lang w:val="en-US"/>
        </w:rPr>
        <w:t xml:space="preserve">Led </w:t>
      </w:r>
      <w:r w:rsidRPr="004C1D58">
        <w:rPr>
          <w:rFonts w:ascii="Arial" w:hAnsi="Arial" w:cs="Arial"/>
          <w:b/>
          <w:bCs/>
          <w:color w:val="000000"/>
          <w:sz w:val="20"/>
          <w:szCs w:val="20"/>
          <w:lang w:val="en-US"/>
        </w:rPr>
        <w:t>UAT planning and execution</w:t>
      </w:r>
      <w:r w:rsidRPr="004C1D58">
        <w:rPr>
          <w:rFonts w:ascii="Arial" w:hAnsi="Arial" w:cs="Arial"/>
          <w:color w:val="000000"/>
          <w:sz w:val="20"/>
          <w:szCs w:val="20"/>
          <w:lang w:val="en-US"/>
        </w:rPr>
        <w:t xml:space="preserve"> by authoring </w:t>
      </w:r>
      <w:r w:rsidRPr="004C1D58">
        <w:rPr>
          <w:rFonts w:ascii="Arial" w:hAnsi="Arial" w:cs="Arial"/>
          <w:b/>
          <w:bCs/>
          <w:color w:val="000000"/>
          <w:sz w:val="20"/>
          <w:szCs w:val="20"/>
          <w:lang w:val="en-US"/>
        </w:rPr>
        <w:t>comprehensive test scenarios and detailed test cases,</w:t>
      </w:r>
      <w:r w:rsidRPr="004C1D58">
        <w:rPr>
          <w:rFonts w:ascii="Arial" w:hAnsi="Arial" w:cs="Arial"/>
          <w:color w:val="000000"/>
          <w:sz w:val="20"/>
          <w:szCs w:val="20"/>
          <w:lang w:val="en-US"/>
        </w:rPr>
        <w:t xml:space="preserve"> coordinating </w:t>
      </w:r>
      <w:r w:rsidRPr="004C1D58">
        <w:rPr>
          <w:rFonts w:ascii="Arial" w:hAnsi="Arial" w:cs="Arial"/>
          <w:b/>
          <w:bCs/>
          <w:color w:val="000000"/>
          <w:sz w:val="20"/>
          <w:szCs w:val="20"/>
          <w:lang w:val="en-US"/>
        </w:rPr>
        <w:t>defect tracking and resolution in JIRA</w:t>
      </w:r>
      <w:r w:rsidRPr="004C1D58">
        <w:rPr>
          <w:rFonts w:ascii="Arial" w:hAnsi="Arial" w:cs="Arial"/>
          <w:color w:val="000000"/>
          <w:sz w:val="20"/>
          <w:szCs w:val="20"/>
          <w:lang w:val="en-US"/>
        </w:rPr>
        <w:t>, validating fixes with business stakeholders, and securing formal business sign-off before production releases across state-managed advisor platforms.</w:t>
      </w:r>
    </w:p>
    <w:p w14:paraId="57E623B7" w14:textId="77777777" w:rsidR="00F850AF" w:rsidRPr="004C1D58" w:rsidRDefault="00F850AF" w:rsidP="00F850AF">
      <w:pPr>
        <w:pStyle w:val="NormalWeb"/>
        <w:numPr>
          <w:ilvl w:val="0"/>
          <w:numId w:val="15"/>
        </w:numPr>
        <w:rPr>
          <w:rFonts w:ascii="Arial" w:hAnsi="Arial" w:cs="Arial"/>
          <w:sz w:val="20"/>
          <w:szCs w:val="20"/>
        </w:rPr>
      </w:pPr>
      <w:r w:rsidRPr="004C1D58">
        <w:rPr>
          <w:rFonts w:ascii="Arial" w:hAnsi="Arial" w:cs="Arial"/>
          <w:sz w:val="20"/>
          <w:szCs w:val="20"/>
        </w:rPr>
        <w:t xml:space="preserve">Partnered with cloud engineering and Oklahoma state IT operations teams during </w:t>
      </w:r>
      <w:r w:rsidRPr="004C1D58">
        <w:rPr>
          <w:rFonts w:ascii="Arial" w:hAnsi="Arial" w:cs="Arial"/>
          <w:b/>
          <w:bCs/>
          <w:sz w:val="20"/>
          <w:szCs w:val="20"/>
        </w:rPr>
        <w:t>deployment and post-go-live</w:t>
      </w:r>
      <w:r w:rsidRPr="004C1D58">
        <w:rPr>
          <w:rFonts w:ascii="Arial" w:hAnsi="Arial" w:cs="Arial"/>
          <w:sz w:val="20"/>
          <w:szCs w:val="20"/>
        </w:rPr>
        <w:t xml:space="preserve"> stabilization, validating system behaviour, data integrity, and service continuity for advisor and oversight users.</w:t>
      </w:r>
    </w:p>
    <w:p w14:paraId="686B0E7E" w14:textId="0EC1889B" w:rsidR="007D2E2C" w:rsidRPr="004C1D58" w:rsidRDefault="006A5D7F" w:rsidP="00F850AF">
      <w:pPr>
        <w:pStyle w:val="NormalWeb"/>
        <w:spacing w:before="0" w:beforeAutospacing="0" w:after="0" w:afterAutospacing="0"/>
        <w:ind w:left="360"/>
        <w:rPr>
          <w:rFonts w:ascii="Arial" w:hAnsi="Arial" w:cs="Arial"/>
          <w:color w:val="000000"/>
          <w:sz w:val="20"/>
          <w:szCs w:val="20"/>
          <w:lang w:val="en-US"/>
        </w:rPr>
      </w:pPr>
      <w:r w:rsidRPr="004C1D58">
        <w:rPr>
          <w:rFonts w:ascii="Arial" w:hAnsi="Arial" w:cs="Arial"/>
          <w:b/>
          <w:bCs/>
          <w:sz w:val="20"/>
          <w:szCs w:val="20"/>
          <w:lang w:val="en-US"/>
        </w:rPr>
        <w:t>Environment:</w:t>
      </w:r>
      <w:r w:rsidRPr="004C1D58">
        <w:rPr>
          <w:rFonts w:ascii="Arial" w:hAnsi="Arial" w:cs="Arial"/>
          <w:b/>
          <w:sz w:val="20"/>
          <w:szCs w:val="20"/>
          <w:lang w:val="en-US"/>
        </w:rPr>
        <w:t> </w:t>
      </w:r>
      <w:r w:rsidR="00F97FDE" w:rsidRPr="004C1D58">
        <w:rPr>
          <w:rFonts w:ascii="Arial" w:hAnsi="Arial" w:cs="Arial"/>
          <w:bCs/>
          <w:sz w:val="20"/>
          <w:szCs w:val="20"/>
          <w:lang w:val="en-US"/>
        </w:rPr>
        <w:t>Agile–Scrum , JIRA 9.x, Confluence 8.x, AWS (State-Approved Cloud Services: S3,</w:t>
      </w:r>
      <w:r w:rsidR="0051214B" w:rsidRPr="004C1D58">
        <w:rPr>
          <w:rFonts w:ascii="Arial" w:hAnsi="Arial" w:cs="Arial"/>
          <w:bCs/>
          <w:sz w:val="20"/>
          <w:szCs w:val="20"/>
          <w:lang w:val="en-US"/>
        </w:rPr>
        <w:t xml:space="preserve"> </w:t>
      </w:r>
      <w:r w:rsidR="00F97FDE" w:rsidRPr="004C1D58">
        <w:rPr>
          <w:rFonts w:ascii="Arial" w:hAnsi="Arial" w:cs="Arial"/>
          <w:bCs/>
          <w:sz w:val="20"/>
          <w:szCs w:val="20"/>
          <w:lang w:val="en-US"/>
        </w:rPr>
        <w:t xml:space="preserve">RDS/Aurora, Lambda, API Gateway, CloudWatch, IAM), RESTful APIs, JSON, </w:t>
      </w:r>
      <w:r w:rsidR="007C174E" w:rsidRPr="004C1D58">
        <w:rPr>
          <w:rFonts w:ascii="Arial" w:hAnsi="Arial" w:cs="Arial"/>
          <w:bCs/>
          <w:sz w:val="20"/>
          <w:szCs w:val="20"/>
          <w:lang w:val="en-US"/>
        </w:rPr>
        <w:t>MySQL</w:t>
      </w:r>
      <w:r w:rsidR="00F97FDE" w:rsidRPr="004C1D58">
        <w:rPr>
          <w:rFonts w:ascii="Arial" w:hAnsi="Arial" w:cs="Arial"/>
          <w:bCs/>
          <w:sz w:val="20"/>
          <w:szCs w:val="20"/>
          <w:lang w:val="en-US"/>
        </w:rPr>
        <w:t>, ETL &amp; Data Integration (AWS Glue), API Testing &amp; Documentation (Postman v10</w:t>
      </w:r>
      <w:r w:rsidR="00BE4496" w:rsidRPr="004C1D58">
        <w:rPr>
          <w:rFonts w:ascii="Arial" w:hAnsi="Arial" w:cs="Arial"/>
          <w:bCs/>
          <w:sz w:val="20"/>
          <w:szCs w:val="20"/>
          <w:lang w:val="en-US"/>
        </w:rPr>
        <w:t>+)</w:t>
      </w:r>
      <w:r w:rsidR="00F97FDE" w:rsidRPr="004C1D58">
        <w:rPr>
          <w:rFonts w:ascii="Arial" w:hAnsi="Arial" w:cs="Arial"/>
          <w:bCs/>
          <w:sz w:val="20"/>
          <w:szCs w:val="20"/>
          <w:lang w:val="en-US"/>
        </w:rPr>
        <w:t>, Monitoring &amp; Logging (CloudWatch, Splunk), Security &amp; Compliance Controls (SEC / FINRA, Oklahoma State IT Policies, RBAC, Audit Logging), UI/UX Prototyping &amp; Workflow Design (Figma / Balsamiq)</w:t>
      </w:r>
      <w:r w:rsidR="0090230B" w:rsidRPr="004C1D58">
        <w:rPr>
          <w:rFonts w:ascii="Arial" w:hAnsi="Arial" w:cs="Arial"/>
          <w:bCs/>
          <w:sz w:val="20"/>
          <w:szCs w:val="20"/>
          <w:lang w:val="en-US"/>
        </w:rPr>
        <w:t>.</w:t>
      </w:r>
    </w:p>
    <w:p w14:paraId="52FAF050" w14:textId="77777777" w:rsidR="006A5D7F" w:rsidRPr="004C1D58" w:rsidRDefault="006A5D7F" w:rsidP="006A5D7F">
      <w:pPr>
        <w:pStyle w:val="NormalWeb"/>
        <w:spacing w:before="0" w:beforeAutospacing="0" w:after="0" w:afterAutospacing="0"/>
        <w:ind w:left="360"/>
        <w:rPr>
          <w:rFonts w:ascii="Arial" w:hAnsi="Arial" w:cs="Arial"/>
          <w:color w:val="000000"/>
          <w:sz w:val="20"/>
          <w:szCs w:val="20"/>
          <w:lang w:val="en-US"/>
        </w:rPr>
      </w:pPr>
    </w:p>
    <w:tbl>
      <w:tblPr>
        <w:tblStyle w:val="TableGrid"/>
        <w:tblW w:w="10764" w:type="dxa"/>
        <w:tblLook w:val="04A0" w:firstRow="1" w:lastRow="0" w:firstColumn="1" w:lastColumn="0" w:noHBand="0" w:noVBand="1"/>
      </w:tblPr>
      <w:tblGrid>
        <w:gridCol w:w="10764"/>
      </w:tblGrid>
      <w:tr w:rsidR="00A5175F" w:rsidRPr="004C1D58" w14:paraId="6324901A" w14:textId="77777777" w:rsidTr="00387714">
        <w:trPr>
          <w:trHeight w:val="1561"/>
        </w:trPr>
        <w:tc>
          <w:tcPr>
            <w:tcW w:w="10764" w:type="dxa"/>
          </w:tcPr>
          <w:p w14:paraId="2842047E" w14:textId="2ED216C0" w:rsidR="00A5175F" w:rsidRPr="004C1D58" w:rsidRDefault="00AC1D07" w:rsidP="00E626DB">
            <w:pPr>
              <w:rPr>
                <w:rFonts w:ascii="Arial" w:hAnsi="Arial" w:cs="Arial"/>
                <w:b/>
                <w:bCs/>
                <w:sz w:val="20"/>
                <w:szCs w:val="20"/>
                <w:shd w:val="clear" w:color="auto" w:fill="FFFFFF"/>
              </w:rPr>
            </w:pPr>
            <w:r w:rsidRPr="004C1D58">
              <w:rPr>
                <w:rFonts w:ascii="Arial" w:hAnsi="Arial" w:cs="Arial"/>
                <w:b/>
                <w:bCs/>
                <w:sz w:val="20"/>
                <w:szCs w:val="20"/>
                <w:shd w:val="clear" w:color="auto" w:fill="FFFFFF"/>
              </w:rPr>
              <w:t xml:space="preserve">PayPal </w:t>
            </w:r>
            <w:r w:rsidR="00336CA1">
              <w:rPr>
                <w:rFonts w:ascii="Arial" w:hAnsi="Arial" w:cs="Arial"/>
                <w:b/>
                <w:bCs/>
                <w:sz w:val="20"/>
                <w:szCs w:val="20"/>
                <w:shd w:val="clear" w:color="auto" w:fill="FFFFFF"/>
              </w:rPr>
              <w:t xml:space="preserve">                              </w:t>
            </w:r>
            <w:r w:rsidRPr="004C1D58">
              <w:rPr>
                <w:rFonts w:ascii="Arial" w:hAnsi="Arial" w:cs="Arial"/>
                <w:b/>
                <w:bCs/>
                <w:sz w:val="20"/>
                <w:szCs w:val="20"/>
                <w:shd w:val="clear" w:color="auto" w:fill="FFFFFF"/>
              </w:rPr>
              <w:t xml:space="preserve"> </w:t>
            </w:r>
            <w:r w:rsidR="00A5175F" w:rsidRPr="004C1D58">
              <w:rPr>
                <w:rFonts w:ascii="Arial" w:hAnsi="Arial" w:cs="Arial"/>
                <w:b/>
                <w:bCs/>
                <w:sz w:val="20"/>
                <w:szCs w:val="20"/>
                <w:shd w:val="clear" w:color="auto" w:fill="FFFFFF"/>
              </w:rPr>
              <w:t xml:space="preserve">    </w:t>
            </w:r>
            <w:r w:rsidR="00325FFA" w:rsidRPr="004C1D58">
              <w:rPr>
                <w:rFonts w:ascii="Arial" w:hAnsi="Arial" w:cs="Arial"/>
                <w:b/>
                <w:bCs/>
                <w:sz w:val="20"/>
                <w:szCs w:val="20"/>
                <w:shd w:val="clear" w:color="auto" w:fill="FFFFFF"/>
              </w:rPr>
              <w:t xml:space="preserve">    </w:t>
            </w:r>
            <w:r w:rsidR="00A5175F" w:rsidRPr="004C1D58">
              <w:rPr>
                <w:rFonts w:ascii="Arial" w:hAnsi="Arial" w:cs="Arial"/>
                <w:b/>
                <w:bCs/>
                <w:sz w:val="20"/>
                <w:szCs w:val="20"/>
                <w:shd w:val="clear" w:color="auto" w:fill="FFFFFF"/>
              </w:rPr>
              <w:t xml:space="preserve">                                                      </w:t>
            </w:r>
            <w:r w:rsidRPr="004C1D58">
              <w:rPr>
                <w:rFonts w:ascii="Arial" w:hAnsi="Arial" w:cs="Arial"/>
                <w:b/>
                <w:bCs/>
                <w:sz w:val="20"/>
                <w:szCs w:val="20"/>
                <w:shd w:val="clear" w:color="auto" w:fill="FFFFFF"/>
              </w:rPr>
              <w:t xml:space="preserve">                </w:t>
            </w:r>
            <w:r w:rsidR="00A5175F" w:rsidRPr="004C1D58">
              <w:rPr>
                <w:rFonts w:ascii="Arial" w:hAnsi="Arial" w:cs="Arial"/>
                <w:b/>
                <w:bCs/>
                <w:sz w:val="20"/>
                <w:szCs w:val="20"/>
                <w:shd w:val="clear" w:color="auto" w:fill="FFFFFF"/>
              </w:rPr>
              <w:t xml:space="preserve">                            </w:t>
            </w:r>
            <w:r w:rsidR="00593918" w:rsidRPr="004C1D58">
              <w:rPr>
                <w:rFonts w:ascii="Arial" w:hAnsi="Arial" w:cs="Arial"/>
                <w:b/>
                <w:bCs/>
                <w:sz w:val="20"/>
                <w:szCs w:val="20"/>
                <w:shd w:val="clear" w:color="auto" w:fill="FFFFFF"/>
              </w:rPr>
              <w:t xml:space="preserve">  </w:t>
            </w:r>
            <w:r w:rsidR="00F70904" w:rsidRPr="004C1D58">
              <w:rPr>
                <w:rFonts w:ascii="Arial" w:hAnsi="Arial" w:cs="Arial"/>
                <w:b/>
                <w:bCs/>
                <w:sz w:val="20"/>
                <w:szCs w:val="20"/>
                <w:shd w:val="clear" w:color="auto" w:fill="FFFFFF"/>
              </w:rPr>
              <w:t xml:space="preserve">  </w:t>
            </w:r>
            <w:r w:rsidR="00C81B4F">
              <w:rPr>
                <w:rFonts w:ascii="Arial" w:hAnsi="Arial" w:cs="Arial"/>
                <w:sz w:val="20"/>
                <w:szCs w:val="20"/>
                <w:shd w:val="clear" w:color="auto" w:fill="FFFFFF"/>
              </w:rPr>
              <w:t>Jun</w:t>
            </w:r>
            <w:r w:rsidR="00A31E23">
              <w:rPr>
                <w:rFonts w:ascii="Arial" w:hAnsi="Arial" w:cs="Arial"/>
                <w:sz w:val="20"/>
                <w:szCs w:val="20"/>
                <w:shd w:val="clear" w:color="auto" w:fill="FFFFFF"/>
              </w:rPr>
              <w:t xml:space="preserve"> 2023 </w:t>
            </w:r>
            <w:r w:rsidR="003B4285">
              <w:rPr>
                <w:rFonts w:ascii="Arial" w:hAnsi="Arial" w:cs="Arial"/>
                <w:sz w:val="20"/>
                <w:szCs w:val="20"/>
                <w:shd w:val="clear" w:color="auto" w:fill="FFFFFF"/>
              </w:rPr>
              <w:t>–</w:t>
            </w:r>
            <w:r w:rsidR="00A31E23">
              <w:rPr>
                <w:rFonts w:ascii="Arial" w:hAnsi="Arial" w:cs="Arial"/>
                <w:sz w:val="20"/>
                <w:szCs w:val="20"/>
                <w:shd w:val="clear" w:color="auto" w:fill="FFFFFF"/>
              </w:rPr>
              <w:t xml:space="preserve"> </w:t>
            </w:r>
            <w:r w:rsidR="003B4285">
              <w:rPr>
                <w:rFonts w:ascii="Arial" w:hAnsi="Arial" w:cs="Arial"/>
                <w:sz w:val="20"/>
                <w:szCs w:val="20"/>
                <w:shd w:val="clear" w:color="auto" w:fill="FFFFFF"/>
              </w:rPr>
              <w:t>Jan 2024</w:t>
            </w:r>
          </w:p>
          <w:p w14:paraId="71651150" w14:textId="4D562D90" w:rsidR="00336CA1" w:rsidRDefault="00336CA1" w:rsidP="00E626DB">
            <w:pPr>
              <w:rPr>
                <w:rFonts w:ascii="Arial" w:hAnsi="Arial" w:cs="Arial"/>
                <w:b/>
                <w:bCs/>
                <w:sz w:val="20"/>
                <w:szCs w:val="20"/>
                <w:shd w:val="clear" w:color="auto" w:fill="FFFFFF"/>
              </w:rPr>
            </w:pPr>
            <w:r w:rsidRPr="004C1D58">
              <w:rPr>
                <w:rFonts w:ascii="Arial" w:hAnsi="Arial" w:cs="Arial"/>
                <w:b/>
                <w:bCs/>
                <w:sz w:val="20"/>
                <w:szCs w:val="20"/>
                <w:shd w:val="clear" w:color="auto" w:fill="FFFFFF"/>
              </w:rPr>
              <w:t>Washington D.C</w:t>
            </w:r>
          </w:p>
          <w:p w14:paraId="10C0A2BC" w14:textId="7B7277A6" w:rsidR="008B3B31" w:rsidRPr="004C1D58" w:rsidRDefault="00325FFA" w:rsidP="00E626DB">
            <w:pPr>
              <w:rPr>
                <w:rFonts w:ascii="Arial" w:hAnsi="Arial" w:cs="Arial"/>
                <w:b/>
                <w:bCs/>
                <w:sz w:val="20"/>
                <w:szCs w:val="20"/>
                <w:shd w:val="clear" w:color="auto" w:fill="FFFFFF"/>
              </w:rPr>
            </w:pPr>
            <w:r w:rsidRPr="004C1D58">
              <w:rPr>
                <w:rFonts w:ascii="Arial" w:hAnsi="Arial" w:cs="Arial"/>
                <w:b/>
                <w:bCs/>
                <w:sz w:val="20"/>
                <w:szCs w:val="20"/>
                <w:shd w:val="clear" w:color="auto" w:fill="FFFFFF"/>
              </w:rPr>
              <w:t xml:space="preserve">Senior </w:t>
            </w:r>
            <w:r w:rsidR="00CE35D1" w:rsidRPr="004C1D58">
              <w:rPr>
                <w:rFonts w:ascii="Arial" w:hAnsi="Arial" w:cs="Arial"/>
                <w:b/>
                <w:bCs/>
                <w:sz w:val="20"/>
                <w:szCs w:val="20"/>
                <w:shd w:val="clear" w:color="auto" w:fill="FFFFFF"/>
              </w:rPr>
              <w:t>Business</w:t>
            </w:r>
            <w:r w:rsidRPr="004C1D58">
              <w:rPr>
                <w:rFonts w:ascii="Arial" w:hAnsi="Arial" w:cs="Arial"/>
                <w:b/>
                <w:bCs/>
                <w:sz w:val="20"/>
                <w:szCs w:val="20"/>
                <w:shd w:val="clear" w:color="auto" w:fill="FFFFFF"/>
              </w:rPr>
              <w:t xml:space="preserve"> System </w:t>
            </w:r>
            <w:r w:rsidR="00CE35D1" w:rsidRPr="004C1D58">
              <w:rPr>
                <w:rFonts w:ascii="Arial" w:hAnsi="Arial" w:cs="Arial"/>
                <w:b/>
                <w:bCs/>
                <w:sz w:val="20"/>
                <w:szCs w:val="20"/>
                <w:shd w:val="clear" w:color="auto" w:fill="FFFFFF"/>
              </w:rPr>
              <w:t xml:space="preserve">Analyst </w:t>
            </w:r>
            <w:r w:rsidRPr="004C1D58">
              <w:rPr>
                <w:rFonts w:ascii="Arial" w:hAnsi="Arial" w:cs="Arial"/>
                <w:b/>
                <w:bCs/>
                <w:sz w:val="20"/>
                <w:szCs w:val="20"/>
                <w:shd w:val="clear" w:color="auto" w:fill="FFFFFF"/>
              </w:rPr>
              <w:t xml:space="preserve"> </w:t>
            </w:r>
          </w:p>
          <w:p w14:paraId="0E25E8CB" w14:textId="3CE21D74" w:rsidR="00CE35D1" w:rsidRPr="004C1D58" w:rsidRDefault="00CE35D1" w:rsidP="00E626DB">
            <w:pPr>
              <w:rPr>
                <w:rFonts w:ascii="Arial" w:hAnsi="Arial" w:cs="Arial"/>
                <w:b/>
                <w:bCs/>
                <w:color w:val="333333"/>
                <w:sz w:val="20"/>
                <w:szCs w:val="20"/>
                <w:shd w:val="clear" w:color="auto" w:fill="FFFFFF"/>
              </w:rPr>
            </w:pPr>
            <w:r w:rsidRPr="004C1D58">
              <w:rPr>
                <w:rFonts w:ascii="Arial" w:hAnsi="Arial" w:cs="Arial"/>
                <w:b/>
                <w:bCs/>
                <w:color w:val="333333"/>
                <w:sz w:val="20"/>
                <w:szCs w:val="20"/>
                <w:shd w:val="clear" w:color="auto" w:fill="FFFFFF"/>
              </w:rPr>
              <w:t xml:space="preserve">Project: </w:t>
            </w:r>
            <w:r w:rsidR="00AC1D07" w:rsidRPr="004C1D58">
              <w:rPr>
                <w:rFonts w:ascii="Arial" w:hAnsi="Arial" w:cs="Arial"/>
                <w:b/>
                <w:bCs/>
                <w:color w:val="333333"/>
                <w:sz w:val="20"/>
                <w:szCs w:val="20"/>
                <w:shd w:val="clear" w:color="auto" w:fill="FFFFFF"/>
              </w:rPr>
              <w:t>AI – Driven Smart Payment Routing &amp; Optimization</w:t>
            </w:r>
          </w:p>
          <w:p w14:paraId="29F62635" w14:textId="101204EB" w:rsidR="00A5175F" w:rsidRPr="004C1D58" w:rsidRDefault="0055787E" w:rsidP="00E626DB">
            <w:pPr>
              <w:rPr>
                <w:rFonts w:ascii="Arial" w:hAnsi="Arial" w:cs="Arial"/>
                <w:sz w:val="20"/>
                <w:szCs w:val="20"/>
              </w:rPr>
            </w:pPr>
            <w:r w:rsidRPr="004C1D58">
              <w:rPr>
                <w:rFonts w:ascii="Arial" w:hAnsi="Arial" w:cs="Arial"/>
                <w:sz w:val="20"/>
                <w:szCs w:val="20"/>
              </w:rPr>
              <w:t>Implemented an AI-driven payment orchestration layer routing transactions across 10+ global payment service providers, using real-time availability, success rates, and cost signals. Increased authorization success, reduced processing costs, and improved resilience across high-volume global payment corridors.</w:t>
            </w:r>
          </w:p>
        </w:tc>
      </w:tr>
    </w:tbl>
    <w:p w14:paraId="55F2BE6E" w14:textId="77777777" w:rsidR="00F72DA3" w:rsidRPr="004C1D58" w:rsidRDefault="00A5175F" w:rsidP="00F72DA3">
      <w:pPr>
        <w:tabs>
          <w:tab w:val="left" w:pos="2327"/>
        </w:tabs>
        <w:spacing w:after="0" w:line="240" w:lineRule="auto"/>
        <w:rPr>
          <w:rFonts w:ascii="Arial" w:hAnsi="Arial" w:cs="Arial"/>
          <w:b/>
          <w:sz w:val="20"/>
          <w:szCs w:val="20"/>
          <w:u w:val="single"/>
        </w:rPr>
      </w:pPr>
      <w:r w:rsidRPr="004C1D58">
        <w:rPr>
          <w:rFonts w:ascii="Arial" w:hAnsi="Arial" w:cs="Arial"/>
          <w:b/>
          <w:sz w:val="20"/>
          <w:szCs w:val="20"/>
          <w:u w:val="single"/>
        </w:rPr>
        <w:t>Roles and Responsibilities:</w:t>
      </w:r>
    </w:p>
    <w:p w14:paraId="6E6140CA" w14:textId="372933D4" w:rsidR="007D11D8" w:rsidRPr="004C1D58" w:rsidRDefault="00F72DA3" w:rsidP="003A3142">
      <w:pPr>
        <w:pStyle w:val="ListParagraph"/>
        <w:numPr>
          <w:ilvl w:val="0"/>
          <w:numId w:val="2"/>
        </w:numPr>
        <w:tabs>
          <w:tab w:val="left" w:pos="2327"/>
        </w:tabs>
        <w:spacing w:after="0" w:line="240" w:lineRule="auto"/>
        <w:rPr>
          <w:rFonts w:ascii="Arial" w:hAnsi="Arial" w:cs="Arial"/>
          <w:b/>
          <w:sz w:val="20"/>
          <w:szCs w:val="20"/>
          <w:u w:val="single"/>
        </w:rPr>
      </w:pPr>
      <w:r w:rsidRPr="004C1D58">
        <w:rPr>
          <w:rStyle w:val="Strong"/>
          <w:rFonts w:ascii="Arial" w:hAnsi="Arial" w:cs="Arial"/>
          <w:b w:val="0"/>
          <w:bCs w:val="0"/>
          <w:sz w:val="20"/>
          <w:szCs w:val="20"/>
        </w:rPr>
        <w:t>Directed</w:t>
      </w:r>
      <w:r w:rsidRPr="004C1D58">
        <w:rPr>
          <w:rStyle w:val="Strong"/>
          <w:rFonts w:ascii="Arial" w:hAnsi="Arial" w:cs="Arial"/>
          <w:sz w:val="20"/>
          <w:szCs w:val="20"/>
        </w:rPr>
        <w:t xml:space="preserve"> </w:t>
      </w:r>
      <w:r w:rsidRPr="004C1D58">
        <w:rPr>
          <w:rStyle w:val="Strong"/>
          <w:rFonts w:ascii="Arial" w:hAnsi="Arial" w:cs="Arial"/>
          <w:b w:val="0"/>
          <w:bCs w:val="0"/>
          <w:sz w:val="20"/>
          <w:szCs w:val="20"/>
        </w:rPr>
        <w:t>requirements elicitation and solution definition</w:t>
      </w:r>
      <w:r w:rsidRPr="004C1D58">
        <w:rPr>
          <w:rFonts w:ascii="Arial" w:hAnsi="Arial" w:cs="Arial"/>
          <w:sz w:val="20"/>
          <w:szCs w:val="20"/>
        </w:rPr>
        <w:t xml:space="preserve"> for an </w:t>
      </w:r>
      <w:r w:rsidRPr="004C1D58">
        <w:rPr>
          <w:rStyle w:val="Strong"/>
          <w:rFonts w:ascii="Arial" w:hAnsi="Arial" w:cs="Arial"/>
          <w:sz w:val="20"/>
          <w:szCs w:val="20"/>
        </w:rPr>
        <w:t>Intelligent Payment Orchestration platform</w:t>
      </w:r>
      <w:r w:rsidRPr="004C1D58">
        <w:rPr>
          <w:rFonts w:ascii="Arial" w:hAnsi="Arial" w:cs="Arial"/>
          <w:sz w:val="20"/>
          <w:szCs w:val="20"/>
        </w:rPr>
        <w:t xml:space="preserve"> designed to dynamically route high-volume payment transactions across multiple </w:t>
      </w:r>
      <w:r w:rsidRPr="004C1D58">
        <w:rPr>
          <w:rFonts w:ascii="Arial" w:hAnsi="Arial" w:cs="Arial"/>
          <w:b/>
          <w:bCs/>
          <w:sz w:val="20"/>
          <w:szCs w:val="20"/>
        </w:rPr>
        <w:t>Payment Service Providers (PSPs)</w:t>
      </w:r>
      <w:r w:rsidRPr="004C1D58">
        <w:rPr>
          <w:rFonts w:ascii="Arial" w:hAnsi="Arial" w:cs="Arial"/>
          <w:sz w:val="20"/>
          <w:szCs w:val="20"/>
        </w:rPr>
        <w:t xml:space="preserve">, using </w:t>
      </w:r>
      <w:r w:rsidRPr="004C1D58">
        <w:rPr>
          <w:rStyle w:val="Strong"/>
          <w:rFonts w:ascii="Arial" w:hAnsi="Arial" w:cs="Arial"/>
          <w:sz w:val="20"/>
          <w:szCs w:val="20"/>
        </w:rPr>
        <w:t>stakeholder interviews, requirement workshops, and operational walkthroughs</w:t>
      </w:r>
      <w:r w:rsidRPr="004C1D58">
        <w:rPr>
          <w:rFonts w:ascii="Arial" w:hAnsi="Arial" w:cs="Arial"/>
          <w:sz w:val="20"/>
          <w:szCs w:val="20"/>
        </w:rPr>
        <w:t xml:space="preserve"> to improve authorization success, reduce interchange costs, and increase transaction reliability.</w:t>
      </w:r>
    </w:p>
    <w:p w14:paraId="7BBC50FE" w14:textId="13323DD9" w:rsidR="007D11D8" w:rsidRPr="004C1D58" w:rsidRDefault="003A3142" w:rsidP="00F72DA3">
      <w:pPr>
        <w:pStyle w:val="ListParagraph"/>
        <w:numPr>
          <w:ilvl w:val="0"/>
          <w:numId w:val="2"/>
        </w:numPr>
        <w:tabs>
          <w:tab w:val="left" w:pos="2327"/>
        </w:tabs>
        <w:spacing w:after="0" w:line="240" w:lineRule="auto"/>
        <w:rPr>
          <w:rFonts w:ascii="Arial" w:hAnsi="Arial" w:cs="Arial"/>
          <w:bCs/>
          <w:sz w:val="20"/>
          <w:szCs w:val="20"/>
        </w:rPr>
      </w:pPr>
      <w:r w:rsidRPr="004C1D58">
        <w:rPr>
          <w:rFonts w:ascii="Arial" w:hAnsi="Arial" w:cs="Arial"/>
          <w:bCs/>
          <w:sz w:val="20"/>
          <w:szCs w:val="20"/>
        </w:rPr>
        <w:t xml:space="preserve">Conducted detailed </w:t>
      </w:r>
      <w:r w:rsidRPr="004C1D58">
        <w:rPr>
          <w:rFonts w:ascii="Arial" w:hAnsi="Arial" w:cs="Arial"/>
          <w:b/>
          <w:sz w:val="20"/>
          <w:szCs w:val="20"/>
        </w:rPr>
        <w:t>requirement workshops, stakeholder interviews, cross-functional workshops</w:t>
      </w:r>
      <w:r w:rsidRPr="004C1D58">
        <w:rPr>
          <w:rFonts w:ascii="Arial" w:hAnsi="Arial" w:cs="Arial"/>
          <w:bCs/>
          <w:sz w:val="20"/>
          <w:szCs w:val="20"/>
        </w:rPr>
        <w:t xml:space="preserve"> and </w:t>
      </w:r>
      <w:r w:rsidRPr="004C1D58">
        <w:rPr>
          <w:rFonts w:ascii="Arial" w:hAnsi="Arial" w:cs="Arial"/>
          <w:b/>
          <w:sz w:val="20"/>
          <w:szCs w:val="20"/>
        </w:rPr>
        <w:t>document analysis</w:t>
      </w:r>
      <w:r w:rsidRPr="004C1D58">
        <w:rPr>
          <w:rFonts w:ascii="Arial" w:hAnsi="Arial" w:cs="Arial"/>
          <w:bCs/>
          <w:sz w:val="20"/>
          <w:szCs w:val="20"/>
        </w:rPr>
        <w:t xml:space="preserve"> of static routing and retry mechanisms using process flows, decision trees, and FMEA to identify outages, regional authorization failures, latency bottlenecks, and cost inefficiencies.</w:t>
      </w:r>
      <w:r w:rsidR="00D72C20" w:rsidRPr="004C1D58">
        <w:rPr>
          <w:rFonts w:ascii="Arial" w:hAnsi="Arial" w:cs="Arial"/>
          <w:bCs/>
          <w:sz w:val="20"/>
          <w:szCs w:val="20"/>
        </w:rPr>
        <w:t xml:space="preserve"> </w:t>
      </w:r>
    </w:p>
    <w:p w14:paraId="4B9835F4" w14:textId="51A9D51F" w:rsidR="003A3142" w:rsidRPr="004C1D58" w:rsidRDefault="003A3142" w:rsidP="00F72DA3">
      <w:pPr>
        <w:pStyle w:val="ListParagraph"/>
        <w:numPr>
          <w:ilvl w:val="0"/>
          <w:numId w:val="2"/>
        </w:numPr>
        <w:tabs>
          <w:tab w:val="left" w:pos="2327"/>
        </w:tabs>
        <w:spacing w:after="0" w:line="240" w:lineRule="auto"/>
        <w:rPr>
          <w:rFonts w:ascii="Arial" w:hAnsi="Arial" w:cs="Arial"/>
          <w:bCs/>
          <w:sz w:val="20"/>
          <w:szCs w:val="20"/>
        </w:rPr>
      </w:pPr>
      <w:r w:rsidRPr="004C1D58">
        <w:rPr>
          <w:rFonts w:ascii="Arial" w:hAnsi="Arial" w:cs="Arial"/>
          <w:bCs/>
          <w:sz w:val="20"/>
          <w:szCs w:val="20"/>
        </w:rPr>
        <w:lastRenderedPageBreak/>
        <w:t xml:space="preserve">Created and maintained SDLC artifacts including </w:t>
      </w:r>
      <w:r w:rsidRPr="004C1D58">
        <w:rPr>
          <w:rFonts w:ascii="Arial" w:hAnsi="Arial" w:cs="Arial"/>
          <w:b/>
          <w:sz w:val="20"/>
          <w:szCs w:val="20"/>
        </w:rPr>
        <w:t>Business Requirement Documents, Functional Specification Documents, Epics, User Stories, Acceptance Criteria, Decision Trees, RTMs</w:t>
      </w:r>
      <w:r w:rsidRPr="004C1D58">
        <w:rPr>
          <w:rFonts w:ascii="Arial" w:hAnsi="Arial" w:cs="Arial"/>
          <w:bCs/>
          <w:sz w:val="20"/>
          <w:szCs w:val="20"/>
        </w:rPr>
        <w:t xml:space="preserve"> using </w:t>
      </w:r>
      <w:r w:rsidRPr="004C1D58">
        <w:rPr>
          <w:rFonts w:ascii="Arial" w:hAnsi="Arial" w:cs="Arial"/>
          <w:b/>
          <w:sz w:val="20"/>
          <w:szCs w:val="20"/>
        </w:rPr>
        <w:t>JIRA and Confluence</w:t>
      </w:r>
      <w:r w:rsidRPr="004C1D58">
        <w:rPr>
          <w:rFonts w:ascii="Arial" w:hAnsi="Arial" w:cs="Arial"/>
          <w:bCs/>
          <w:sz w:val="20"/>
          <w:szCs w:val="20"/>
        </w:rPr>
        <w:t>.</w:t>
      </w:r>
    </w:p>
    <w:p w14:paraId="3AB87694" w14:textId="4F3F58FD" w:rsidR="003A3142" w:rsidRPr="004C1D58" w:rsidRDefault="003A3142" w:rsidP="00F72DA3">
      <w:pPr>
        <w:pStyle w:val="ListParagraph"/>
        <w:numPr>
          <w:ilvl w:val="0"/>
          <w:numId w:val="2"/>
        </w:numPr>
        <w:tabs>
          <w:tab w:val="left" w:pos="2327"/>
        </w:tabs>
        <w:spacing w:after="0" w:line="240" w:lineRule="auto"/>
        <w:rPr>
          <w:rFonts w:ascii="Arial" w:hAnsi="Arial" w:cs="Arial"/>
          <w:bCs/>
          <w:sz w:val="20"/>
          <w:szCs w:val="20"/>
        </w:rPr>
      </w:pPr>
      <w:r w:rsidRPr="004C1D58">
        <w:rPr>
          <w:rFonts w:ascii="Arial" w:hAnsi="Arial" w:cs="Arial"/>
          <w:bCs/>
          <w:sz w:val="20"/>
          <w:szCs w:val="20"/>
        </w:rPr>
        <w:t xml:space="preserve">Modeled end-to-end payment routing and orchestration flows using </w:t>
      </w:r>
      <w:r w:rsidRPr="004C1D58">
        <w:rPr>
          <w:rFonts w:ascii="Arial" w:hAnsi="Arial" w:cs="Arial"/>
          <w:b/>
          <w:bCs/>
          <w:sz w:val="20"/>
          <w:szCs w:val="20"/>
        </w:rPr>
        <w:t>UML Activity Diagrams, Sequence Diagrams, and Component Diagrams</w:t>
      </w:r>
      <w:r w:rsidRPr="004C1D58">
        <w:rPr>
          <w:rFonts w:ascii="Arial" w:hAnsi="Arial" w:cs="Arial"/>
          <w:bCs/>
          <w:sz w:val="20"/>
          <w:szCs w:val="20"/>
        </w:rPr>
        <w:t xml:space="preserve">, along with </w:t>
      </w:r>
      <w:r w:rsidRPr="004C1D58">
        <w:rPr>
          <w:rFonts w:ascii="Arial" w:hAnsi="Arial" w:cs="Arial"/>
          <w:b/>
          <w:bCs/>
          <w:sz w:val="20"/>
          <w:szCs w:val="20"/>
        </w:rPr>
        <w:t>process flows, decision trees, and failure-mode analysis</w:t>
      </w:r>
      <w:r w:rsidRPr="004C1D58">
        <w:rPr>
          <w:rFonts w:ascii="Arial" w:hAnsi="Arial" w:cs="Arial"/>
          <w:bCs/>
          <w:sz w:val="20"/>
          <w:szCs w:val="20"/>
        </w:rPr>
        <w:t>, to design provider prioritization, retries, fallbacks, circuit-breakers, and exception handling across routing engines and gateways.</w:t>
      </w:r>
    </w:p>
    <w:p w14:paraId="59C23876" w14:textId="04BEEB6C" w:rsidR="006F7C22" w:rsidRPr="004C1D58" w:rsidRDefault="006F7C22" w:rsidP="006F7C22">
      <w:pPr>
        <w:pStyle w:val="ListParagraph"/>
        <w:numPr>
          <w:ilvl w:val="0"/>
          <w:numId w:val="2"/>
        </w:numPr>
        <w:tabs>
          <w:tab w:val="left" w:pos="2327"/>
        </w:tabs>
        <w:spacing w:after="0" w:line="240" w:lineRule="auto"/>
        <w:rPr>
          <w:rFonts w:ascii="Arial" w:hAnsi="Arial" w:cs="Arial"/>
          <w:bCs/>
          <w:sz w:val="20"/>
          <w:szCs w:val="20"/>
        </w:rPr>
      </w:pPr>
      <w:r w:rsidRPr="004C1D58">
        <w:rPr>
          <w:rFonts w:ascii="Arial" w:hAnsi="Arial" w:cs="Arial"/>
          <w:bCs/>
          <w:sz w:val="20"/>
          <w:szCs w:val="20"/>
        </w:rPr>
        <w:t xml:space="preserve">Designed </w:t>
      </w:r>
      <w:r w:rsidRPr="004C1D58">
        <w:rPr>
          <w:rFonts w:ascii="Arial" w:hAnsi="Arial" w:cs="Arial"/>
          <w:b/>
          <w:sz w:val="20"/>
          <w:szCs w:val="20"/>
        </w:rPr>
        <w:t>operational value-realization dashboards</w:t>
      </w:r>
      <w:r w:rsidRPr="004C1D58">
        <w:rPr>
          <w:rFonts w:ascii="Arial" w:hAnsi="Arial" w:cs="Arial"/>
          <w:bCs/>
          <w:sz w:val="20"/>
          <w:szCs w:val="20"/>
        </w:rPr>
        <w:t xml:space="preserve"> tracking cost savings, authorization uplift, latency reduction, retry effectiveness, and failover recovery to enable transparent ROI measurement.</w:t>
      </w:r>
    </w:p>
    <w:p w14:paraId="7BD1F8FD" w14:textId="5BB8E54A" w:rsidR="003A3142" w:rsidRPr="004C1D58" w:rsidRDefault="003A3142" w:rsidP="00F72DA3">
      <w:pPr>
        <w:pStyle w:val="ListParagraph"/>
        <w:numPr>
          <w:ilvl w:val="0"/>
          <w:numId w:val="2"/>
        </w:numPr>
        <w:tabs>
          <w:tab w:val="left" w:pos="2327"/>
        </w:tabs>
        <w:spacing w:after="0" w:line="240" w:lineRule="auto"/>
        <w:rPr>
          <w:rFonts w:ascii="Arial" w:hAnsi="Arial" w:cs="Arial"/>
          <w:bCs/>
          <w:sz w:val="20"/>
          <w:szCs w:val="20"/>
        </w:rPr>
      </w:pPr>
      <w:r w:rsidRPr="004C1D58">
        <w:rPr>
          <w:rFonts w:ascii="Arial" w:hAnsi="Arial" w:cs="Arial"/>
          <w:bCs/>
          <w:sz w:val="20"/>
          <w:szCs w:val="20"/>
        </w:rPr>
        <w:t xml:space="preserve">Supported Scrum delivery through </w:t>
      </w:r>
      <w:r w:rsidRPr="004C1D58">
        <w:rPr>
          <w:rFonts w:ascii="Arial" w:hAnsi="Arial" w:cs="Arial"/>
          <w:b/>
          <w:sz w:val="20"/>
          <w:szCs w:val="20"/>
        </w:rPr>
        <w:t>backlog refinement</w:t>
      </w:r>
      <w:r w:rsidRPr="004C1D58">
        <w:rPr>
          <w:rFonts w:ascii="Arial" w:hAnsi="Arial" w:cs="Arial"/>
          <w:bCs/>
          <w:sz w:val="20"/>
          <w:szCs w:val="20"/>
        </w:rPr>
        <w:t xml:space="preserve">, </w:t>
      </w:r>
      <w:r w:rsidRPr="004C1D58">
        <w:rPr>
          <w:rFonts w:ascii="Arial" w:hAnsi="Arial" w:cs="Arial"/>
          <w:b/>
          <w:sz w:val="20"/>
          <w:szCs w:val="20"/>
        </w:rPr>
        <w:t>sprint planning</w:t>
      </w:r>
      <w:r w:rsidRPr="004C1D58">
        <w:rPr>
          <w:rFonts w:ascii="Arial" w:hAnsi="Arial" w:cs="Arial"/>
          <w:bCs/>
          <w:sz w:val="20"/>
          <w:szCs w:val="20"/>
        </w:rPr>
        <w:t xml:space="preserve">, </w:t>
      </w:r>
      <w:r w:rsidRPr="004C1D58">
        <w:rPr>
          <w:rFonts w:ascii="Arial" w:hAnsi="Arial" w:cs="Arial"/>
          <w:b/>
          <w:sz w:val="20"/>
          <w:szCs w:val="20"/>
        </w:rPr>
        <w:t>sprint demos</w:t>
      </w:r>
      <w:r w:rsidRPr="004C1D58">
        <w:rPr>
          <w:rFonts w:ascii="Arial" w:hAnsi="Arial" w:cs="Arial"/>
          <w:bCs/>
          <w:sz w:val="20"/>
          <w:szCs w:val="20"/>
        </w:rPr>
        <w:t xml:space="preserve">, and </w:t>
      </w:r>
      <w:r w:rsidRPr="004C1D58">
        <w:rPr>
          <w:rFonts w:ascii="Arial" w:hAnsi="Arial" w:cs="Arial"/>
          <w:b/>
          <w:sz w:val="20"/>
          <w:szCs w:val="20"/>
        </w:rPr>
        <w:t>retrospectives</w:t>
      </w:r>
      <w:r w:rsidRPr="004C1D58">
        <w:rPr>
          <w:rFonts w:ascii="Arial" w:hAnsi="Arial" w:cs="Arial"/>
          <w:bCs/>
          <w:sz w:val="20"/>
          <w:szCs w:val="20"/>
        </w:rPr>
        <w:t>, ensuring alignment between evolving business priorities, AI model enhancements, and platform reliability requirements.</w:t>
      </w:r>
    </w:p>
    <w:p w14:paraId="65BE7EC8" w14:textId="44024AE2" w:rsidR="003A3142" w:rsidRPr="004C1D58" w:rsidRDefault="003A3142" w:rsidP="00F72DA3">
      <w:pPr>
        <w:pStyle w:val="ListParagraph"/>
        <w:numPr>
          <w:ilvl w:val="0"/>
          <w:numId w:val="2"/>
        </w:numPr>
        <w:tabs>
          <w:tab w:val="left" w:pos="2327"/>
        </w:tabs>
        <w:spacing w:after="0" w:line="240" w:lineRule="auto"/>
        <w:rPr>
          <w:rFonts w:ascii="Arial" w:hAnsi="Arial" w:cs="Arial"/>
          <w:bCs/>
          <w:sz w:val="20"/>
          <w:szCs w:val="20"/>
        </w:rPr>
      </w:pPr>
      <w:r w:rsidRPr="004C1D58">
        <w:rPr>
          <w:rFonts w:ascii="Arial" w:hAnsi="Arial" w:cs="Arial"/>
          <w:bCs/>
          <w:sz w:val="20"/>
          <w:szCs w:val="20"/>
        </w:rPr>
        <w:t xml:space="preserve">Led </w:t>
      </w:r>
      <w:r w:rsidRPr="004C1D58">
        <w:rPr>
          <w:rFonts w:ascii="Arial" w:hAnsi="Arial" w:cs="Arial"/>
          <w:b/>
          <w:sz w:val="20"/>
          <w:szCs w:val="20"/>
        </w:rPr>
        <w:t>API integration</w:t>
      </w:r>
      <w:r w:rsidRPr="004C1D58">
        <w:rPr>
          <w:rFonts w:ascii="Arial" w:hAnsi="Arial" w:cs="Arial"/>
          <w:bCs/>
          <w:sz w:val="20"/>
          <w:szCs w:val="20"/>
        </w:rPr>
        <w:t xml:space="preserve"> design and validation for 10+ PSPs and payment gateways, defining REST contracts, </w:t>
      </w:r>
      <w:r w:rsidRPr="004C1D58">
        <w:rPr>
          <w:rFonts w:ascii="Arial" w:hAnsi="Arial" w:cs="Arial"/>
          <w:b/>
          <w:sz w:val="20"/>
          <w:szCs w:val="20"/>
        </w:rPr>
        <w:t>Swagger</w:t>
      </w:r>
      <w:r w:rsidRPr="004C1D58">
        <w:rPr>
          <w:rFonts w:ascii="Arial" w:hAnsi="Arial" w:cs="Arial"/>
          <w:bCs/>
          <w:sz w:val="20"/>
          <w:szCs w:val="20"/>
        </w:rPr>
        <w:t xml:space="preserve"> specifications, schemas, idempotency rules, webhooks, and error-handling using MuleSoft and </w:t>
      </w:r>
      <w:r w:rsidRPr="004C1D58">
        <w:rPr>
          <w:rFonts w:ascii="Arial" w:hAnsi="Arial" w:cs="Arial"/>
          <w:b/>
          <w:sz w:val="20"/>
          <w:szCs w:val="20"/>
        </w:rPr>
        <w:t>Apigee gateways</w:t>
      </w:r>
      <w:r w:rsidRPr="004C1D58">
        <w:rPr>
          <w:rFonts w:ascii="Arial" w:hAnsi="Arial" w:cs="Arial"/>
          <w:bCs/>
          <w:sz w:val="20"/>
          <w:szCs w:val="20"/>
        </w:rPr>
        <w:t>.</w:t>
      </w:r>
    </w:p>
    <w:p w14:paraId="1CB1C887" w14:textId="77777777" w:rsidR="003A3142" w:rsidRPr="004C1D58" w:rsidRDefault="003A3142" w:rsidP="00F72DA3">
      <w:pPr>
        <w:pStyle w:val="ListParagraph"/>
        <w:numPr>
          <w:ilvl w:val="0"/>
          <w:numId w:val="2"/>
        </w:numPr>
        <w:tabs>
          <w:tab w:val="left" w:pos="2327"/>
        </w:tabs>
        <w:spacing w:after="0" w:line="240" w:lineRule="auto"/>
        <w:rPr>
          <w:rFonts w:ascii="Arial" w:hAnsi="Arial" w:cs="Arial"/>
          <w:bCs/>
          <w:sz w:val="20"/>
          <w:szCs w:val="20"/>
        </w:rPr>
      </w:pPr>
      <w:r w:rsidRPr="004C1D58">
        <w:rPr>
          <w:rFonts w:ascii="Arial" w:hAnsi="Arial" w:cs="Arial"/>
          <w:bCs/>
          <w:sz w:val="20"/>
          <w:szCs w:val="20"/>
        </w:rPr>
        <w:t xml:space="preserve">Worked with data science teams to translate payment-domain requirements into </w:t>
      </w:r>
      <w:r w:rsidRPr="004C1D58">
        <w:rPr>
          <w:rFonts w:ascii="Arial" w:hAnsi="Arial" w:cs="Arial"/>
          <w:b/>
          <w:sz w:val="20"/>
          <w:szCs w:val="20"/>
        </w:rPr>
        <w:t>AI/ML features, model inputs, scoring logic, and explainability rules</w:t>
      </w:r>
      <w:r w:rsidRPr="004C1D58">
        <w:rPr>
          <w:rFonts w:ascii="Arial" w:hAnsi="Arial" w:cs="Arial"/>
          <w:bCs/>
          <w:sz w:val="20"/>
          <w:szCs w:val="20"/>
        </w:rPr>
        <w:t>, ensuring auditable routing recommendations with documented KPIs.</w:t>
      </w:r>
    </w:p>
    <w:p w14:paraId="63EAC305" w14:textId="2833C514" w:rsidR="003A3142" w:rsidRPr="004C1D58" w:rsidRDefault="003A3142" w:rsidP="00F72DA3">
      <w:pPr>
        <w:pStyle w:val="ListParagraph"/>
        <w:numPr>
          <w:ilvl w:val="0"/>
          <w:numId w:val="2"/>
        </w:numPr>
        <w:tabs>
          <w:tab w:val="left" w:pos="2327"/>
        </w:tabs>
        <w:spacing w:after="0" w:line="240" w:lineRule="auto"/>
        <w:rPr>
          <w:rFonts w:ascii="Arial" w:hAnsi="Arial" w:cs="Arial"/>
          <w:bCs/>
          <w:sz w:val="20"/>
          <w:szCs w:val="20"/>
        </w:rPr>
      </w:pPr>
      <w:r w:rsidRPr="004C1D58">
        <w:rPr>
          <w:rFonts w:ascii="Arial" w:hAnsi="Arial" w:cs="Arial"/>
          <w:bCs/>
          <w:sz w:val="20"/>
          <w:szCs w:val="20"/>
        </w:rPr>
        <w:t>Applied data validation techniques</w:t>
      </w:r>
      <w:r w:rsidR="006F7C22" w:rsidRPr="004C1D58">
        <w:rPr>
          <w:rFonts w:ascii="Arial" w:hAnsi="Arial" w:cs="Arial"/>
          <w:bCs/>
          <w:sz w:val="20"/>
          <w:szCs w:val="20"/>
        </w:rPr>
        <w:t xml:space="preserve"> like Source-to-target reconciliation, </w:t>
      </w:r>
      <w:r w:rsidR="006F7C22" w:rsidRPr="004C1D58">
        <w:rPr>
          <w:rFonts w:ascii="Arial" w:hAnsi="Arial" w:cs="Arial"/>
          <w:b/>
          <w:sz w:val="20"/>
          <w:szCs w:val="20"/>
        </w:rPr>
        <w:t>record count checks, field-level validation, routing logic, idempotency &amp; duplication detection, SLA/latency validation</w:t>
      </w:r>
      <w:r w:rsidRPr="004C1D58">
        <w:rPr>
          <w:rFonts w:ascii="Arial" w:hAnsi="Arial" w:cs="Arial"/>
          <w:bCs/>
          <w:sz w:val="20"/>
          <w:szCs w:val="20"/>
        </w:rPr>
        <w:t xml:space="preserve"> to compare historical versus AI-routed performance and analyze provider success metrics across payment types, regions, and transaction volumes.</w:t>
      </w:r>
    </w:p>
    <w:p w14:paraId="3FD71D74" w14:textId="6BBE6B3C" w:rsidR="006F7C22" w:rsidRPr="004C1D58" w:rsidRDefault="006F7C22" w:rsidP="00F72DA3">
      <w:pPr>
        <w:pStyle w:val="ListParagraph"/>
        <w:numPr>
          <w:ilvl w:val="0"/>
          <w:numId w:val="2"/>
        </w:numPr>
        <w:tabs>
          <w:tab w:val="left" w:pos="2327"/>
        </w:tabs>
        <w:spacing w:after="0" w:line="240" w:lineRule="auto"/>
        <w:rPr>
          <w:rFonts w:ascii="Arial" w:hAnsi="Arial" w:cs="Arial"/>
          <w:b/>
          <w:sz w:val="20"/>
          <w:szCs w:val="20"/>
        </w:rPr>
      </w:pPr>
      <w:r w:rsidRPr="004C1D58">
        <w:rPr>
          <w:rFonts w:ascii="Arial" w:hAnsi="Arial" w:cs="Arial"/>
          <w:bCs/>
          <w:sz w:val="20"/>
          <w:szCs w:val="20"/>
        </w:rPr>
        <w:t xml:space="preserve">Applied advanced SQL analysis on </w:t>
      </w:r>
      <w:r w:rsidRPr="004C1D58">
        <w:rPr>
          <w:rFonts w:ascii="Arial" w:hAnsi="Arial" w:cs="Arial"/>
          <w:b/>
          <w:sz w:val="20"/>
          <w:szCs w:val="20"/>
        </w:rPr>
        <w:t>MySQL</w:t>
      </w:r>
      <w:r w:rsidRPr="004C1D58">
        <w:rPr>
          <w:rFonts w:ascii="Arial" w:hAnsi="Arial" w:cs="Arial"/>
          <w:bCs/>
          <w:sz w:val="20"/>
          <w:szCs w:val="20"/>
        </w:rPr>
        <w:t xml:space="preserve"> to validate transaction outcomes, compare routing strategies, and identify optimization opportunities across </w:t>
      </w:r>
      <w:r w:rsidRPr="004C1D58">
        <w:rPr>
          <w:rFonts w:ascii="Arial" w:hAnsi="Arial" w:cs="Arial"/>
          <w:b/>
          <w:sz w:val="20"/>
          <w:szCs w:val="20"/>
        </w:rPr>
        <w:t>Payment Service Providers and geographies.</w:t>
      </w:r>
    </w:p>
    <w:p w14:paraId="334B73DB" w14:textId="269F9B88" w:rsidR="006F7C22" w:rsidRPr="004C1D58" w:rsidRDefault="006F7C22" w:rsidP="006F7C22">
      <w:pPr>
        <w:pStyle w:val="ListParagraph"/>
        <w:numPr>
          <w:ilvl w:val="0"/>
          <w:numId w:val="2"/>
        </w:numPr>
        <w:tabs>
          <w:tab w:val="left" w:pos="2327"/>
        </w:tabs>
        <w:spacing w:after="0" w:line="240" w:lineRule="auto"/>
        <w:rPr>
          <w:rFonts w:ascii="Arial" w:hAnsi="Arial" w:cs="Arial"/>
          <w:bCs/>
          <w:sz w:val="20"/>
          <w:szCs w:val="20"/>
        </w:rPr>
      </w:pPr>
      <w:r w:rsidRPr="004C1D58">
        <w:rPr>
          <w:rFonts w:ascii="Arial" w:hAnsi="Arial" w:cs="Arial"/>
          <w:bCs/>
          <w:sz w:val="20"/>
          <w:szCs w:val="20"/>
        </w:rPr>
        <w:t xml:space="preserve">Defined and executed testing strategies including </w:t>
      </w:r>
      <w:r w:rsidRPr="004C1D58">
        <w:rPr>
          <w:rFonts w:ascii="Arial" w:hAnsi="Arial" w:cs="Arial"/>
          <w:b/>
          <w:sz w:val="20"/>
          <w:szCs w:val="20"/>
        </w:rPr>
        <w:t>System Integration Testing, API testing, data validation testing, and Unit Acceptance Testing</w:t>
      </w:r>
      <w:r w:rsidRPr="004C1D58">
        <w:rPr>
          <w:rFonts w:ascii="Arial" w:hAnsi="Arial" w:cs="Arial"/>
          <w:bCs/>
          <w:sz w:val="20"/>
          <w:szCs w:val="20"/>
        </w:rPr>
        <w:t>, covering PSP downtime, service degradation, cross-border routing failures, traffic spikes, and fee-optimization scenarios. Led UAT cycles by authoring scenarios and test cases, coordinating defect triage in JIRA, and securing formal business sign-off prior to production release.</w:t>
      </w:r>
    </w:p>
    <w:p w14:paraId="0B067AAD" w14:textId="61AA54CE" w:rsidR="00F72DA3" w:rsidRPr="004C1D58" w:rsidRDefault="00D72C20" w:rsidP="00D72C20">
      <w:pPr>
        <w:pStyle w:val="ListParagraph"/>
        <w:numPr>
          <w:ilvl w:val="0"/>
          <w:numId w:val="2"/>
        </w:numPr>
        <w:tabs>
          <w:tab w:val="left" w:pos="2327"/>
        </w:tabs>
        <w:spacing w:after="0" w:line="240" w:lineRule="auto"/>
        <w:rPr>
          <w:rFonts w:ascii="Arial" w:hAnsi="Arial" w:cs="Arial"/>
          <w:bCs/>
          <w:sz w:val="20"/>
          <w:szCs w:val="20"/>
        </w:rPr>
      </w:pPr>
      <w:r w:rsidRPr="004C1D58">
        <w:rPr>
          <w:rFonts w:ascii="Arial" w:hAnsi="Arial" w:cs="Arial"/>
          <w:bCs/>
          <w:sz w:val="20"/>
          <w:szCs w:val="20"/>
        </w:rPr>
        <w:t xml:space="preserve">Supported deployment and post-go-live stabilization by monitoring live transactions, validating routing decisions using </w:t>
      </w:r>
      <w:r w:rsidRPr="004C1D58">
        <w:rPr>
          <w:rFonts w:ascii="Arial" w:hAnsi="Arial" w:cs="Arial"/>
          <w:b/>
          <w:sz w:val="20"/>
          <w:szCs w:val="20"/>
        </w:rPr>
        <w:t>Splunk and ELK observability tools</w:t>
      </w:r>
      <w:r w:rsidRPr="004C1D58">
        <w:rPr>
          <w:rFonts w:ascii="Arial" w:hAnsi="Arial" w:cs="Arial"/>
          <w:bCs/>
          <w:sz w:val="20"/>
          <w:szCs w:val="20"/>
        </w:rPr>
        <w:t xml:space="preserve">, and refining </w:t>
      </w:r>
      <w:r w:rsidRPr="004C1D58">
        <w:rPr>
          <w:rFonts w:ascii="Arial" w:hAnsi="Arial" w:cs="Arial"/>
          <w:b/>
          <w:sz w:val="20"/>
          <w:szCs w:val="20"/>
        </w:rPr>
        <w:t>routing thresholds</w:t>
      </w:r>
      <w:r w:rsidRPr="004C1D58">
        <w:rPr>
          <w:rFonts w:ascii="Arial" w:hAnsi="Arial" w:cs="Arial"/>
          <w:bCs/>
          <w:sz w:val="20"/>
          <w:szCs w:val="20"/>
        </w:rPr>
        <w:t xml:space="preserve"> based on real-time performance insights.</w:t>
      </w:r>
    </w:p>
    <w:p w14:paraId="2C4B6F46" w14:textId="2E0ED584" w:rsidR="006A5D7F" w:rsidRPr="004C1D58" w:rsidRDefault="006A5D7F" w:rsidP="006A5D7F">
      <w:pPr>
        <w:pStyle w:val="NormalWeb"/>
        <w:ind w:left="360"/>
        <w:rPr>
          <w:rFonts w:ascii="Arial" w:hAnsi="Arial" w:cs="Arial"/>
          <w:color w:val="000000"/>
          <w:sz w:val="20"/>
          <w:szCs w:val="20"/>
        </w:rPr>
      </w:pPr>
      <w:r w:rsidRPr="004C1D58">
        <w:rPr>
          <w:rStyle w:val="Strong"/>
          <w:rFonts w:ascii="Arial" w:hAnsi="Arial" w:cs="Arial"/>
          <w:color w:val="000000"/>
          <w:sz w:val="20"/>
          <w:szCs w:val="20"/>
        </w:rPr>
        <w:t>Environment:</w:t>
      </w:r>
      <w:r w:rsidRPr="004C1D58">
        <w:rPr>
          <w:rStyle w:val="apple-converted-space"/>
          <w:rFonts w:ascii="Arial" w:hAnsi="Arial" w:cs="Arial"/>
          <w:color w:val="000000"/>
          <w:sz w:val="20"/>
          <w:szCs w:val="20"/>
        </w:rPr>
        <w:t> </w:t>
      </w:r>
      <w:r w:rsidR="00D738EF" w:rsidRPr="004C1D58">
        <w:rPr>
          <w:rFonts w:ascii="Arial" w:hAnsi="Arial" w:cs="Arial"/>
          <w:color w:val="000000"/>
          <w:sz w:val="20"/>
          <w:szCs w:val="20"/>
          <w:lang w:val="en-US"/>
        </w:rPr>
        <w:t>Agile–Scrum, JIRA 8.x, Confluence 7.x, Payment Orchestration Platforms, Intelligent Routing Engines, Global Payment Gateways &amp; PSP Integrations (10+ providers), RESTful APIs, Webhooks, JSON, API Gateway &amp; Integration Layer (MuleSoft / Apigee), Real-Time Decisioning &amp; AI / ML Scoring Engines, Rules Engines &amp; Configuration-Driven Logic, SQL (PostgreSQL / MySQL) for Transaction Analysis &amp; Reconciliation, Postman (API Validation &amp; Testing), Swagger, Message Queues &amp; Event Streaming (Kafka / RabbitMQ), Monitoring &amp; Observability Tools (Splunk, ELK Stack), High-Availability &amp; Failover Architectures, Security &amp; Compliance Controls (PCI-DSS, Tokenization, Encryption)</w:t>
      </w:r>
    </w:p>
    <w:tbl>
      <w:tblPr>
        <w:tblStyle w:val="TableGrid"/>
        <w:tblW w:w="10896" w:type="dxa"/>
        <w:tblInd w:w="-5" w:type="dxa"/>
        <w:tblLook w:val="04A0" w:firstRow="1" w:lastRow="0" w:firstColumn="1" w:lastColumn="0" w:noHBand="0" w:noVBand="1"/>
      </w:tblPr>
      <w:tblGrid>
        <w:gridCol w:w="10896"/>
      </w:tblGrid>
      <w:tr w:rsidR="0031566E" w:rsidRPr="004C1D58" w14:paraId="1B558FEE" w14:textId="77777777" w:rsidTr="00387714">
        <w:trPr>
          <w:trHeight w:val="1515"/>
        </w:trPr>
        <w:tc>
          <w:tcPr>
            <w:tcW w:w="10896" w:type="dxa"/>
          </w:tcPr>
          <w:p w14:paraId="37599FB5" w14:textId="1B64828A" w:rsidR="0031566E" w:rsidRPr="004C1D58" w:rsidRDefault="00436775" w:rsidP="00E626DB">
            <w:pPr>
              <w:rPr>
                <w:rFonts w:ascii="Arial" w:hAnsi="Arial" w:cs="Arial"/>
                <w:b/>
                <w:sz w:val="20"/>
                <w:szCs w:val="20"/>
              </w:rPr>
            </w:pPr>
            <w:r w:rsidRPr="004C1D58">
              <w:rPr>
                <w:rFonts w:ascii="Arial" w:hAnsi="Arial" w:cs="Arial"/>
                <w:b/>
                <w:sz w:val="20"/>
                <w:szCs w:val="20"/>
              </w:rPr>
              <w:t>Deutsche Bank</w:t>
            </w:r>
            <w:r w:rsidR="00CE35D1" w:rsidRPr="004C1D58">
              <w:rPr>
                <w:rFonts w:ascii="Arial" w:hAnsi="Arial" w:cs="Arial"/>
                <w:b/>
                <w:sz w:val="20"/>
                <w:szCs w:val="20"/>
              </w:rPr>
              <w:t xml:space="preserve"> </w:t>
            </w:r>
            <w:r w:rsidR="00336CA1">
              <w:rPr>
                <w:rFonts w:ascii="Arial" w:hAnsi="Arial" w:cs="Arial"/>
                <w:b/>
                <w:sz w:val="20"/>
                <w:szCs w:val="20"/>
              </w:rPr>
              <w:t xml:space="preserve">                             </w:t>
            </w:r>
            <w:r w:rsidR="00CE1432" w:rsidRPr="004C1D58">
              <w:rPr>
                <w:rFonts w:ascii="Arial" w:hAnsi="Arial" w:cs="Arial"/>
                <w:b/>
                <w:sz w:val="20"/>
                <w:szCs w:val="20"/>
              </w:rPr>
              <w:t xml:space="preserve">                                             </w:t>
            </w:r>
            <w:r w:rsidR="004C6505" w:rsidRPr="004C1D58">
              <w:rPr>
                <w:rFonts w:ascii="Arial" w:hAnsi="Arial" w:cs="Arial"/>
                <w:b/>
                <w:sz w:val="20"/>
                <w:szCs w:val="20"/>
              </w:rPr>
              <w:t xml:space="preserve">                                                  </w:t>
            </w:r>
            <w:r w:rsidR="00387714" w:rsidRPr="004C1D58">
              <w:rPr>
                <w:rFonts w:ascii="Arial" w:hAnsi="Arial" w:cs="Arial"/>
                <w:b/>
                <w:sz w:val="20"/>
                <w:szCs w:val="20"/>
              </w:rPr>
              <w:t xml:space="preserve">   </w:t>
            </w:r>
            <w:r w:rsidR="00C81B4F">
              <w:rPr>
                <w:rFonts w:ascii="Arial" w:hAnsi="Arial" w:cs="Arial"/>
                <w:b/>
                <w:sz w:val="20"/>
                <w:szCs w:val="20"/>
              </w:rPr>
              <w:t xml:space="preserve">  </w:t>
            </w:r>
            <w:r w:rsidR="004C6505" w:rsidRPr="004C1D58">
              <w:rPr>
                <w:rFonts w:ascii="Arial" w:hAnsi="Arial" w:cs="Arial"/>
                <w:b/>
                <w:sz w:val="20"/>
                <w:szCs w:val="20"/>
              </w:rPr>
              <w:t xml:space="preserve">   </w:t>
            </w:r>
            <w:r w:rsidR="00C81B4F">
              <w:rPr>
                <w:rFonts w:ascii="Arial" w:hAnsi="Arial" w:cs="Arial"/>
                <w:bCs/>
                <w:sz w:val="20"/>
                <w:szCs w:val="20"/>
              </w:rPr>
              <w:t>Jan</w:t>
            </w:r>
            <w:r w:rsidR="00A31E23">
              <w:rPr>
                <w:rFonts w:ascii="Arial" w:hAnsi="Arial" w:cs="Arial"/>
                <w:bCs/>
                <w:sz w:val="20"/>
                <w:szCs w:val="20"/>
              </w:rPr>
              <w:t xml:space="preserve"> 2021 – Jul 2022</w:t>
            </w:r>
            <w:r w:rsidR="00807144">
              <w:rPr>
                <w:rFonts w:ascii="Arial" w:hAnsi="Arial" w:cs="Arial"/>
                <w:b/>
                <w:sz w:val="20"/>
                <w:szCs w:val="20"/>
              </w:rPr>
              <w:t xml:space="preserve"> </w:t>
            </w:r>
          </w:p>
          <w:p w14:paraId="165E9C87" w14:textId="46A79845" w:rsidR="00336CA1" w:rsidRDefault="00336CA1" w:rsidP="00E626DB">
            <w:pPr>
              <w:rPr>
                <w:rFonts w:ascii="Arial" w:hAnsi="Arial" w:cs="Arial"/>
                <w:b/>
                <w:sz w:val="20"/>
                <w:szCs w:val="20"/>
              </w:rPr>
            </w:pPr>
            <w:r w:rsidRPr="004C1D58">
              <w:rPr>
                <w:rFonts w:ascii="Arial" w:hAnsi="Arial" w:cs="Arial"/>
                <w:b/>
                <w:sz w:val="20"/>
                <w:szCs w:val="20"/>
              </w:rPr>
              <w:t>New York City</w:t>
            </w:r>
          </w:p>
          <w:p w14:paraId="4CB96BE9" w14:textId="4D10BE3A" w:rsidR="008B3B31" w:rsidRPr="004C1D58" w:rsidRDefault="00325FFA" w:rsidP="00E626DB">
            <w:pPr>
              <w:rPr>
                <w:rFonts w:ascii="Arial" w:hAnsi="Arial" w:cs="Arial"/>
                <w:b/>
                <w:sz w:val="20"/>
                <w:szCs w:val="20"/>
              </w:rPr>
            </w:pPr>
            <w:r w:rsidRPr="004C1D58">
              <w:rPr>
                <w:rFonts w:ascii="Arial" w:hAnsi="Arial" w:cs="Arial"/>
                <w:b/>
                <w:sz w:val="20"/>
                <w:szCs w:val="20"/>
              </w:rPr>
              <w:t xml:space="preserve">Senior </w:t>
            </w:r>
            <w:r w:rsidR="00CE35D1" w:rsidRPr="004C1D58">
              <w:rPr>
                <w:rFonts w:ascii="Arial" w:hAnsi="Arial" w:cs="Arial"/>
                <w:b/>
                <w:sz w:val="20"/>
                <w:szCs w:val="20"/>
              </w:rPr>
              <w:t>Business</w:t>
            </w:r>
            <w:r w:rsidRPr="004C1D58">
              <w:rPr>
                <w:rFonts w:ascii="Arial" w:hAnsi="Arial" w:cs="Arial"/>
                <w:b/>
                <w:sz w:val="20"/>
                <w:szCs w:val="20"/>
              </w:rPr>
              <w:t xml:space="preserve"> System</w:t>
            </w:r>
            <w:r w:rsidR="00CE35D1" w:rsidRPr="004C1D58">
              <w:rPr>
                <w:rFonts w:ascii="Arial" w:hAnsi="Arial" w:cs="Arial"/>
                <w:b/>
                <w:sz w:val="20"/>
                <w:szCs w:val="20"/>
              </w:rPr>
              <w:t xml:space="preserve"> Analyst </w:t>
            </w:r>
          </w:p>
          <w:p w14:paraId="04E5E5CF" w14:textId="77777777" w:rsidR="00CE35D1" w:rsidRPr="004C1D58" w:rsidRDefault="00CE35D1" w:rsidP="00E626DB">
            <w:pPr>
              <w:rPr>
                <w:rFonts w:ascii="Arial" w:hAnsi="Arial" w:cs="Arial"/>
                <w:b/>
                <w:bCs/>
                <w:sz w:val="20"/>
                <w:szCs w:val="20"/>
              </w:rPr>
            </w:pPr>
            <w:r w:rsidRPr="004C1D58">
              <w:rPr>
                <w:rFonts w:ascii="Arial" w:hAnsi="Arial" w:cs="Arial"/>
                <w:b/>
                <w:bCs/>
                <w:sz w:val="20"/>
                <w:szCs w:val="20"/>
              </w:rPr>
              <w:t>Project: Corporate Fund Transfer and Treasury Operations</w:t>
            </w:r>
          </w:p>
          <w:p w14:paraId="37037969" w14:textId="21630835" w:rsidR="0031566E" w:rsidRPr="004C1D58" w:rsidRDefault="0055787E" w:rsidP="004F4A8B">
            <w:pPr>
              <w:rPr>
                <w:rFonts w:ascii="Arial" w:hAnsi="Arial" w:cs="Arial"/>
                <w:sz w:val="20"/>
                <w:szCs w:val="20"/>
              </w:rPr>
            </w:pPr>
            <w:r w:rsidRPr="004C1D58">
              <w:rPr>
                <w:rFonts w:ascii="Arial" w:hAnsi="Arial" w:cs="Arial"/>
                <w:sz w:val="20"/>
                <w:szCs w:val="20"/>
              </w:rPr>
              <w:t>This project delivered a transaction monitoring platform integrated with capital markets trading systems to detect trade-based money laundering and complex cross-border risk patterns. Integrated KYC/EDD data with real-time trading activity, achieving an approximate 30% reduction in false-positive alerts and improving regulatory investigation efficiency.</w:t>
            </w:r>
          </w:p>
        </w:tc>
      </w:tr>
    </w:tbl>
    <w:p w14:paraId="21D7C40E" w14:textId="43F89304" w:rsidR="00DD6748" w:rsidRPr="004C1D58" w:rsidRDefault="00DD6748" w:rsidP="00CE1432">
      <w:pPr>
        <w:spacing w:after="0" w:line="240" w:lineRule="auto"/>
        <w:rPr>
          <w:rFonts w:ascii="Arial" w:hAnsi="Arial" w:cs="Arial"/>
          <w:sz w:val="20"/>
          <w:szCs w:val="20"/>
          <w:shd w:val="clear" w:color="auto" w:fill="FFFFFF"/>
        </w:rPr>
      </w:pPr>
      <w:r w:rsidRPr="004C1D58">
        <w:rPr>
          <w:rFonts w:ascii="Arial" w:hAnsi="Arial" w:cs="Arial"/>
          <w:b/>
          <w:sz w:val="20"/>
          <w:szCs w:val="20"/>
          <w:u w:val="single"/>
        </w:rPr>
        <w:t>Roles and Responsibilities:</w:t>
      </w:r>
    </w:p>
    <w:p w14:paraId="3D524366" w14:textId="3B8AD4FD" w:rsidR="00DC008C" w:rsidRPr="004C1D58" w:rsidRDefault="00EE216B" w:rsidP="00DC008C">
      <w:pPr>
        <w:pStyle w:val="NormalWeb"/>
        <w:numPr>
          <w:ilvl w:val="0"/>
          <w:numId w:val="6"/>
        </w:numPr>
        <w:spacing w:before="0" w:beforeAutospacing="0"/>
        <w:rPr>
          <w:rFonts w:ascii="Arial" w:hAnsi="Arial" w:cs="Arial"/>
          <w:color w:val="000000"/>
          <w:sz w:val="20"/>
          <w:szCs w:val="20"/>
        </w:rPr>
      </w:pPr>
      <w:r w:rsidRPr="004C1D58">
        <w:rPr>
          <w:rFonts w:ascii="Arial" w:hAnsi="Arial" w:cs="Arial"/>
          <w:color w:val="000000"/>
          <w:sz w:val="20"/>
          <w:szCs w:val="20"/>
          <w:lang w:val="en-US"/>
        </w:rPr>
        <w:t xml:space="preserve">Led requirements elicitation and process redesign for a high-performance </w:t>
      </w:r>
      <w:r w:rsidRPr="004C1D58">
        <w:rPr>
          <w:rFonts w:ascii="Arial" w:hAnsi="Arial" w:cs="Arial"/>
          <w:b/>
          <w:bCs/>
          <w:color w:val="000000"/>
          <w:sz w:val="20"/>
          <w:szCs w:val="20"/>
          <w:lang w:val="en-US"/>
        </w:rPr>
        <w:t>AML Transaction Monitoring (TM) platform</w:t>
      </w:r>
      <w:r w:rsidRPr="004C1D58">
        <w:rPr>
          <w:rFonts w:ascii="Arial" w:hAnsi="Arial" w:cs="Arial"/>
          <w:color w:val="000000"/>
          <w:sz w:val="20"/>
          <w:szCs w:val="20"/>
          <w:lang w:val="en-US"/>
        </w:rPr>
        <w:t xml:space="preserve"> integrated with </w:t>
      </w:r>
      <w:r w:rsidRPr="004C1D58">
        <w:rPr>
          <w:rFonts w:ascii="Arial" w:hAnsi="Arial" w:cs="Arial"/>
          <w:b/>
          <w:bCs/>
          <w:color w:val="000000"/>
          <w:sz w:val="20"/>
          <w:szCs w:val="20"/>
          <w:lang w:val="en-US"/>
        </w:rPr>
        <w:t>Capital Markets trading systems</w:t>
      </w:r>
      <w:r w:rsidRPr="004C1D58">
        <w:rPr>
          <w:rFonts w:ascii="Arial" w:hAnsi="Arial" w:cs="Arial"/>
          <w:color w:val="000000"/>
          <w:sz w:val="20"/>
          <w:szCs w:val="20"/>
          <w:lang w:val="en-US"/>
        </w:rPr>
        <w:t>, following</w:t>
      </w:r>
      <w:r w:rsidRPr="004C1D58">
        <w:rPr>
          <w:rFonts w:ascii="Arial" w:hAnsi="Arial" w:cs="Arial"/>
          <w:b/>
          <w:bCs/>
          <w:color w:val="000000"/>
          <w:sz w:val="20"/>
          <w:szCs w:val="20"/>
          <w:lang w:val="en-US"/>
        </w:rPr>
        <w:t xml:space="preserve"> Water–Scrum–Fall method</w:t>
      </w:r>
      <w:r w:rsidRPr="004C1D58">
        <w:rPr>
          <w:rFonts w:ascii="Arial" w:hAnsi="Arial" w:cs="Arial"/>
          <w:color w:val="000000"/>
          <w:sz w:val="20"/>
          <w:szCs w:val="20"/>
          <w:lang w:val="en-US"/>
        </w:rPr>
        <w:t>, ensuring regulatory design upfront with iterative Agile delivery for TBML and cross-border risk scenarios.</w:t>
      </w:r>
    </w:p>
    <w:p w14:paraId="1758584D" w14:textId="6137B172" w:rsidR="00EE216B" w:rsidRPr="00DF1E24" w:rsidRDefault="00EE216B" w:rsidP="00DC008C">
      <w:pPr>
        <w:pStyle w:val="NormalWeb"/>
        <w:numPr>
          <w:ilvl w:val="0"/>
          <w:numId w:val="6"/>
        </w:numPr>
        <w:spacing w:before="0" w:beforeAutospacing="0"/>
        <w:rPr>
          <w:rFonts w:ascii="Arial" w:hAnsi="Arial" w:cs="Arial"/>
          <w:color w:val="000000"/>
          <w:sz w:val="20"/>
          <w:szCs w:val="20"/>
        </w:rPr>
      </w:pPr>
      <w:r w:rsidRPr="004C1D58">
        <w:rPr>
          <w:rFonts w:ascii="Arial" w:hAnsi="Arial" w:cs="Arial"/>
          <w:color w:val="000000"/>
          <w:sz w:val="20"/>
          <w:szCs w:val="20"/>
          <w:lang w:val="en-US"/>
        </w:rPr>
        <w:t xml:space="preserve">Conducted structured </w:t>
      </w:r>
      <w:r w:rsidRPr="004C1D58">
        <w:rPr>
          <w:rFonts w:ascii="Arial" w:hAnsi="Arial" w:cs="Arial"/>
          <w:b/>
          <w:bCs/>
          <w:color w:val="000000"/>
          <w:sz w:val="20"/>
          <w:szCs w:val="20"/>
          <w:lang w:val="en-US"/>
        </w:rPr>
        <w:t>JAD workshops, stakeholder interviews, investigator walkthroughs, and regulatory document analysis</w:t>
      </w:r>
      <w:r w:rsidRPr="004C1D58">
        <w:rPr>
          <w:rFonts w:ascii="Arial" w:hAnsi="Arial" w:cs="Arial"/>
          <w:color w:val="000000"/>
          <w:sz w:val="20"/>
          <w:szCs w:val="20"/>
          <w:lang w:val="en-US"/>
        </w:rPr>
        <w:t xml:space="preserve"> with </w:t>
      </w:r>
      <w:r w:rsidRPr="004C1D58">
        <w:rPr>
          <w:rFonts w:ascii="Arial" w:hAnsi="Arial" w:cs="Arial"/>
          <w:b/>
          <w:bCs/>
          <w:color w:val="000000"/>
          <w:sz w:val="20"/>
          <w:szCs w:val="20"/>
          <w:lang w:val="en-US"/>
        </w:rPr>
        <w:t>Financial Crime Compliance, AML Investigations, Trading Desk Operations, Risk, Legal, and Technology teams</w:t>
      </w:r>
      <w:r w:rsidRPr="004C1D58">
        <w:rPr>
          <w:rFonts w:ascii="Arial" w:hAnsi="Arial" w:cs="Arial"/>
          <w:color w:val="000000"/>
          <w:sz w:val="20"/>
          <w:szCs w:val="20"/>
          <w:lang w:val="en-US"/>
        </w:rPr>
        <w:t xml:space="preserve"> to capture TBML, smurfing, and cross-border risk scenarios.</w:t>
      </w:r>
    </w:p>
    <w:p w14:paraId="6EC3FB90" w14:textId="0DA918C2" w:rsidR="00DF1E24" w:rsidRPr="00DF1E24" w:rsidRDefault="00DF1E24" w:rsidP="00DF1E2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F1E24">
        <w:rPr>
          <w:rFonts w:ascii="Times New Roman" w:eastAsia="Times New Roman" w:hAnsi="Times New Roman" w:cs="Times New Roman"/>
          <w:sz w:val="24"/>
          <w:szCs w:val="24"/>
        </w:rPr>
        <w:t xml:space="preserve">Designed </w:t>
      </w:r>
      <w:r w:rsidRPr="00DF1E24">
        <w:rPr>
          <w:rFonts w:ascii="Times New Roman" w:eastAsia="Times New Roman" w:hAnsi="Times New Roman" w:cs="Times New Roman"/>
          <w:b/>
          <w:bCs/>
          <w:sz w:val="24"/>
          <w:szCs w:val="24"/>
        </w:rPr>
        <w:t>case management workflows</w:t>
      </w:r>
      <w:r w:rsidRPr="00DF1E24">
        <w:rPr>
          <w:rFonts w:ascii="Times New Roman" w:eastAsia="Times New Roman" w:hAnsi="Times New Roman" w:cs="Times New Roman"/>
          <w:sz w:val="24"/>
          <w:szCs w:val="24"/>
        </w:rPr>
        <w:t xml:space="preserve">, including case lifecycle, activity tracking, task management, and documentation handling. </w:t>
      </w:r>
    </w:p>
    <w:p w14:paraId="02750579" w14:textId="6612F10A" w:rsidR="00EE216B" w:rsidRPr="004C1D58" w:rsidRDefault="00EE216B" w:rsidP="00BC3685">
      <w:pPr>
        <w:pStyle w:val="NormalWeb"/>
        <w:numPr>
          <w:ilvl w:val="0"/>
          <w:numId w:val="6"/>
        </w:numPr>
        <w:spacing w:before="0" w:beforeAutospacing="0"/>
        <w:rPr>
          <w:rFonts w:ascii="Arial" w:hAnsi="Arial" w:cs="Arial"/>
          <w:color w:val="000000"/>
          <w:sz w:val="20"/>
          <w:szCs w:val="20"/>
        </w:rPr>
      </w:pPr>
      <w:r w:rsidRPr="004C1D58">
        <w:rPr>
          <w:rFonts w:ascii="Arial" w:hAnsi="Arial" w:cs="Arial"/>
          <w:color w:val="000000"/>
          <w:sz w:val="20"/>
          <w:szCs w:val="20"/>
          <w:lang w:val="en-US"/>
        </w:rPr>
        <w:t xml:space="preserve">Documented outcomes in </w:t>
      </w:r>
      <w:r w:rsidRPr="004C1D58">
        <w:rPr>
          <w:rFonts w:ascii="Arial" w:hAnsi="Arial" w:cs="Arial"/>
          <w:b/>
          <w:bCs/>
          <w:color w:val="000000"/>
          <w:sz w:val="20"/>
          <w:szCs w:val="20"/>
          <w:lang w:val="en-US"/>
        </w:rPr>
        <w:t>B</w:t>
      </w:r>
      <w:r w:rsidR="00BC3685" w:rsidRPr="004C1D58">
        <w:rPr>
          <w:rFonts w:ascii="Arial" w:hAnsi="Arial" w:cs="Arial"/>
          <w:b/>
          <w:bCs/>
          <w:color w:val="000000"/>
          <w:sz w:val="20"/>
          <w:szCs w:val="20"/>
          <w:lang w:val="en-US"/>
        </w:rPr>
        <w:t xml:space="preserve">usiness </w:t>
      </w:r>
      <w:r w:rsidRPr="004C1D58">
        <w:rPr>
          <w:rFonts w:ascii="Arial" w:hAnsi="Arial" w:cs="Arial"/>
          <w:b/>
          <w:bCs/>
          <w:color w:val="000000"/>
          <w:sz w:val="20"/>
          <w:szCs w:val="20"/>
          <w:lang w:val="en-US"/>
        </w:rPr>
        <w:t>R</w:t>
      </w:r>
      <w:r w:rsidR="00BC3685" w:rsidRPr="004C1D58">
        <w:rPr>
          <w:rFonts w:ascii="Arial" w:hAnsi="Arial" w:cs="Arial"/>
          <w:b/>
          <w:bCs/>
          <w:color w:val="000000"/>
          <w:sz w:val="20"/>
          <w:szCs w:val="20"/>
          <w:lang w:val="en-US"/>
        </w:rPr>
        <w:t xml:space="preserve">equirement </w:t>
      </w:r>
      <w:r w:rsidRPr="004C1D58">
        <w:rPr>
          <w:rFonts w:ascii="Arial" w:hAnsi="Arial" w:cs="Arial"/>
          <w:b/>
          <w:bCs/>
          <w:color w:val="000000"/>
          <w:sz w:val="20"/>
          <w:szCs w:val="20"/>
          <w:lang w:val="en-US"/>
        </w:rPr>
        <w:t>D</w:t>
      </w:r>
      <w:r w:rsidR="00BC3685" w:rsidRPr="004C1D58">
        <w:rPr>
          <w:rFonts w:ascii="Arial" w:hAnsi="Arial" w:cs="Arial"/>
          <w:b/>
          <w:bCs/>
          <w:color w:val="000000"/>
          <w:sz w:val="20"/>
          <w:szCs w:val="20"/>
          <w:lang w:val="en-US"/>
        </w:rPr>
        <w:t>ocument</w:t>
      </w:r>
      <w:r w:rsidRPr="004C1D58">
        <w:rPr>
          <w:rFonts w:ascii="Arial" w:hAnsi="Arial" w:cs="Arial"/>
          <w:b/>
          <w:bCs/>
          <w:color w:val="000000"/>
          <w:sz w:val="20"/>
          <w:szCs w:val="20"/>
          <w:lang w:val="en-US"/>
        </w:rPr>
        <w:t>s, FSDs, use-case catalogs, compliance traceability matrices, Interface Control Documents, and data-mapping specifications</w:t>
      </w:r>
      <w:r w:rsidRPr="004C1D58">
        <w:rPr>
          <w:rFonts w:ascii="Arial" w:hAnsi="Arial" w:cs="Arial"/>
          <w:color w:val="000000"/>
          <w:sz w:val="20"/>
          <w:szCs w:val="20"/>
          <w:lang w:val="en-US"/>
        </w:rPr>
        <w:t xml:space="preserve"> maintained in </w:t>
      </w:r>
      <w:r w:rsidRPr="004C1D58">
        <w:rPr>
          <w:rFonts w:ascii="Arial" w:hAnsi="Arial" w:cs="Arial"/>
          <w:b/>
          <w:bCs/>
          <w:color w:val="000000"/>
          <w:sz w:val="20"/>
          <w:szCs w:val="20"/>
          <w:lang w:val="en-US"/>
        </w:rPr>
        <w:t>JIRA and Confluence</w:t>
      </w:r>
      <w:r w:rsidRPr="004C1D58">
        <w:rPr>
          <w:rFonts w:ascii="Arial" w:hAnsi="Arial" w:cs="Arial"/>
          <w:color w:val="000000"/>
          <w:sz w:val="20"/>
          <w:szCs w:val="20"/>
          <w:lang w:val="en-US"/>
        </w:rPr>
        <w:t>.</w:t>
      </w:r>
    </w:p>
    <w:p w14:paraId="6B45BF6E" w14:textId="46F53551" w:rsidR="00BC3685" w:rsidRPr="004C1D58" w:rsidRDefault="009017BA" w:rsidP="00BC3685">
      <w:pPr>
        <w:pStyle w:val="NormalWeb"/>
        <w:numPr>
          <w:ilvl w:val="0"/>
          <w:numId w:val="6"/>
        </w:numPr>
        <w:spacing w:before="0" w:beforeAutospacing="0"/>
        <w:rPr>
          <w:rFonts w:ascii="Arial" w:hAnsi="Arial" w:cs="Arial"/>
          <w:color w:val="000000"/>
          <w:sz w:val="20"/>
          <w:szCs w:val="20"/>
          <w:lang w:val="en-US"/>
        </w:rPr>
      </w:pPr>
      <w:r w:rsidRPr="004C1D58">
        <w:rPr>
          <w:rFonts w:ascii="Arial" w:hAnsi="Arial" w:cs="Arial"/>
          <w:color w:val="000000"/>
          <w:sz w:val="20"/>
          <w:szCs w:val="20"/>
          <w:lang w:val="en-US"/>
        </w:rPr>
        <w:t xml:space="preserve">Designed </w:t>
      </w:r>
      <w:r w:rsidRPr="004C1D58">
        <w:rPr>
          <w:rFonts w:ascii="Arial" w:hAnsi="Arial" w:cs="Arial"/>
          <w:b/>
          <w:bCs/>
          <w:color w:val="000000"/>
          <w:sz w:val="20"/>
          <w:szCs w:val="20"/>
          <w:lang w:val="en-US"/>
        </w:rPr>
        <w:t>AS-IS and TO-BE workflows</w:t>
      </w:r>
      <w:r w:rsidRPr="004C1D58">
        <w:rPr>
          <w:rFonts w:ascii="Arial" w:hAnsi="Arial" w:cs="Arial"/>
          <w:color w:val="000000"/>
          <w:sz w:val="20"/>
          <w:szCs w:val="20"/>
          <w:lang w:val="en-US"/>
        </w:rPr>
        <w:t xml:space="preserve"> for alert generation, case creation, investigator review, escalation, SAR preparation, and regulatory reporting, reducing manual handoffs and improving investigation throughput using </w:t>
      </w:r>
      <w:r w:rsidRPr="004C1D58">
        <w:rPr>
          <w:rFonts w:ascii="Arial" w:hAnsi="Arial" w:cs="Arial"/>
          <w:b/>
          <w:bCs/>
          <w:color w:val="000000"/>
          <w:sz w:val="20"/>
          <w:szCs w:val="20"/>
          <w:lang w:val="en-US"/>
        </w:rPr>
        <w:t>workflow diagrams, swim lane flows, BPMN models, and detailed case-management process maps</w:t>
      </w:r>
      <w:r w:rsidRPr="004C1D58">
        <w:rPr>
          <w:rFonts w:ascii="Arial" w:hAnsi="Arial" w:cs="Arial"/>
          <w:color w:val="000000"/>
          <w:sz w:val="20"/>
          <w:szCs w:val="20"/>
          <w:lang w:val="en-US"/>
        </w:rPr>
        <w:t>.</w:t>
      </w:r>
    </w:p>
    <w:p w14:paraId="14115A3C" w14:textId="5A7C8B57" w:rsidR="00BC3685" w:rsidRPr="004C1D58" w:rsidRDefault="00E05D26" w:rsidP="00BC3685">
      <w:pPr>
        <w:pStyle w:val="NormalWeb"/>
        <w:numPr>
          <w:ilvl w:val="0"/>
          <w:numId w:val="6"/>
        </w:numPr>
        <w:spacing w:before="0" w:beforeAutospacing="0"/>
        <w:rPr>
          <w:rFonts w:ascii="Arial" w:hAnsi="Arial" w:cs="Arial"/>
          <w:color w:val="000000"/>
          <w:sz w:val="20"/>
          <w:szCs w:val="20"/>
        </w:rPr>
      </w:pPr>
      <w:r w:rsidRPr="004C1D58">
        <w:rPr>
          <w:rFonts w:ascii="Arial" w:hAnsi="Arial" w:cs="Arial"/>
          <w:color w:val="000000"/>
          <w:sz w:val="20"/>
          <w:szCs w:val="20"/>
          <w:lang w:val="en-US"/>
        </w:rPr>
        <w:t xml:space="preserve">Supported Agile–Scrum delivery through </w:t>
      </w:r>
      <w:r w:rsidRPr="004C1D58">
        <w:rPr>
          <w:rFonts w:ascii="Arial" w:hAnsi="Arial" w:cs="Arial"/>
          <w:b/>
          <w:bCs/>
          <w:color w:val="000000"/>
          <w:sz w:val="20"/>
          <w:szCs w:val="20"/>
          <w:lang w:val="en-US"/>
        </w:rPr>
        <w:t>backlog refinement, sprint planning, sprint demos</w:t>
      </w:r>
      <w:r w:rsidRPr="004C1D58">
        <w:rPr>
          <w:rFonts w:ascii="Arial" w:hAnsi="Arial" w:cs="Arial"/>
          <w:color w:val="000000"/>
          <w:sz w:val="20"/>
          <w:szCs w:val="20"/>
          <w:lang w:val="en-US"/>
        </w:rPr>
        <w:t xml:space="preserve">, and </w:t>
      </w:r>
      <w:r w:rsidRPr="004C1D58">
        <w:rPr>
          <w:rFonts w:ascii="Arial" w:hAnsi="Arial" w:cs="Arial"/>
          <w:b/>
          <w:bCs/>
          <w:color w:val="000000"/>
          <w:sz w:val="20"/>
          <w:szCs w:val="20"/>
          <w:lang w:val="en-US"/>
        </w:rPr>
        <w:t>retrospectives</w:t>
      </w:r>
      <w:r w:rsidRPr="004C1D58">
        <w:rPr>
          <w:rFonts w:ascii="Arial" w:hAnsi="Arial" w:cs="Arial"/>
          <w:color w:val="000000"/>
          <w:sz w:val="20"/>
          <w:szCs w:val="20"/>
          <w:lang w:val="en-US"/>
        </w:rPr>
        <w:t xml:space="preserve">, maintaining alignment between compliance objectives, trading operations, data science, and engineering teams using </w:t>
      </w:r>
      <w:r w:rsidRPr="004C1D58">
        <w:rPr>
          <w:rFonts w:ascii="Arial" w:hAnsi="Arial" w:cs="Arial"/>
          <w:b/>
          <w:bCs/>
          <w:color w:val="000000"/>
          <w:sz w:val="20"/>
          <w:szCs w:val="20"/>
          <w:lang w:val="en-US"/>
        </w:rPr>
        <w:t>JIRA boards and Confluence</w:t>
      </w:r>
      <w:r w:rsidRPr="004C1D58">
        <w:rPr>
          <w:rFonts w:ascii="Arial" w:hAnsi="Arial" w:cs="Arial"/>
          <w:color w:val="000000"/>
          <w:sz w:val="20"/>
          <w:szCs w:val="20"/>
          <w:lang w:val="en-US"/>
        </w:rPr>
        <w:t xml:space="preserve"> documentation for coordinated delivery.</w:t>
      </w:r>
    </w:p>
    <w:p w14:paraId="6EAF4693" w14:textId="037D8164" w:rsidR="00BC3685" w:rsidRPr="004C1D58" w:rsidRDefault="006F0E7E" w:rsidP="00BC3685">
      <w:pPr>
        <w:pStyle w:val="NormalWeb"/>
        <w:numPr>
          <w:ilvl w:val="0"/>
          <w:numId w:val="6"/>
        </w:numPr>
        <w:spacing w:before="0" w:beforeAutospacing="0"/>
        <w:rPr>
          <w:rFonts w:ascii="Arial" w:hAnsi="Arial" w:cs="Arial"/>
          <w:color w:val="000000"/>
          <w:sz w:val="20"/>
          <w:szCs w:val="20"/>
        </w:rPr>
      </w:pPr>
      <w:r w:rsidRPr="004C1D58">
        <w:rPr>
          <w:rFonts w:ascii="Arial" w:hAnsi="Arial" w:cs="Arial"/>
          <w:color w:val="000000"/>
          <w:sz w:val="20"/>
          <w:szCs w:val="20"/>
          <w:lang w:val="en-US"/>
        </w:rPr>
        <w:t xml:space="preserve">Partnered with </w:t>
      </w:r>
      <w:r w:rsidRPr="004C1D58">
        <w:rPr>
          <w:rFonts w:ascii="Arial" w:hAnsi="Arial" w:cs="Arial"/>
          <w:b/>
          <w:bCs/>
          <w:color w:val="000000"/>
          <w:sz w:val="20"/>
          <w:szCs w:val="20"/>
          <w:lang w:val="en-US"/>
        </w:rPr>
        <w:t>cross-functional</w:t>
      </w:r>
      <w:r w:rsidRPr="004C1D58">
        <w:rPr>
          <w:rFonts w:ascii="Arial" w:hAnsi="Arial" w:cs="Arial"/>
          <w:color w:val="000000"/>
          <w:sz w:val="20"/>
          <w:szCs w:val="20"/>
          <w:lang w:val="en-US"/>
        </w:rPr>
        <w:t xml:space="preserve"> AML, Trading, Risk, and Engineering teams to align delivery dependencies, feature sequencing, and release coordination, supporting enterprise-scale rollout of AML capabilities globally.</w:t>
      </w:r>
    </w:p>
    <w:p w14:paraId="3A513FE7" w14:textId="25ECE339" w:rsidR="00BC3685" w:rsidRPr="004C1D58" w:rsidRDefault="00BC3685" w:rsidP="00BC3685">
      <w:pPr>
        <w:pStyle w:val="NormalWeb"/>
        <w:numPr>
          <w:ilvl w:val="0"/>
          <w:numId w:val="6"/>
        </w:numPr>
        <w:spacing w:before="0" w:beforeAutospacing="0"/>
        <w:rPr>
          <w:rFonts w:ascii="Arial" w:hAnsi="Arial" w:cs="Arial"/>
          <w:color w:val="000000"/>
          <w:sz w:val="20"/>
          <w:szCs w:val="20"/>
        </w:rPr>
      </w:pPr>
      <w:r w:rsidRPr="004C1D58">
        <w:rPr>
          <w:rFonts w:ascii="Arial" w:hAnsi="Arial" w:cs="Arial"/>
          <w:color w:val="000000"/>
          <w:sz w:val="20"/>
          <w:szCs w:val="20"/>
          <w:lang w:val="en-US"/>
        </w:rPr>
        <w:lastRenderedPageBreak/>
        <w:t xml:space="preserve">Defined </w:t>
      </w:r>
      <w:r w:rsidRPr="004C1D58">
        <w:rPr>
          <w:rFonts w:ascii="Arial" w:hAnsi="Arial" w:cs="Arial"/>
          <w:b/>
          <w:bCs/>
          <w:color w:val="000000"/>
          <w:sz w:val="20"/>
          <w:szCs w:val="20"/>
          <w:lang w:val="en-US"/>
        </w:rPr>
        <w:t>REST API and streaming integration requirements</w:t>
      </w:r>
      <w:r w:rsidRPr="004C1D58">
        <w:rPr>
          <w:rFonts w:ascii="Arial" w:hAnsi="Arial" w:cs="Arial"/>
          <w:color w:val="000000"/>
          <w:sz w:val="20"/>
          <w:szCs w:val="20"/>
          <w:lang w:val="en-US"/>
        </w:rPr>
        <w:t xml:space="preserve"> for ingesting </w:t>
      </w:r>
      <w:r w:rsidRPr="004C1D58">
        <w:rPr>
          <w:rFonts w:ascii="Arial" w:hAnsi="Arial" w:cs="Arial"/>
          <w:b/>
          <w:bCs/>
          <w:color w:val="000000"/>
          <w:sz w:val="20"/>
          <w:szCs w:val="20"/>
          <w:lang w:val="en-US"/>
        </w:rPr>
        <w:t xml:space="preserve">real-time trading data, KYC profiles, sanctions </w:t>
      </w:r>
      <w:r w:rsidR="006F0E7E" w:rsidRPr="004C1D58">
        <w:rPr>
          <w:rFonts w:ascii="Arial" w:hAnsi="Arial" w:cs="Arial"/>
          <w:b/>
          <w:bCs/>
          <w:color w:val="000000"/>
          <w:sz w:val="20"/>
          <w:szCs w:val="20"/>
          <w:lang w:val="en-US"/>
        </w:rPr>
        <w:t>list</w:t>
      </w:r>
      <w:r w:rsidRPr="004C1D58">
        <w:rPr>
          <w:rFonts w:ascii="Arial" w:hAnsi="Arial" w:cs="Arial"/>
          <w:b/>
          <w:bCs/>
          <w:color w:val="000000"/>
          <w:sz w:val="20"/>
          <w:szCs w:val="20"/>
          <w:lang w:val="en-US"/>
        </w:rPr>
        <w:t>, and external risk feeds</w:t>
      </w:r>
      <w:r w:rsidRPr="004C1D58">
        <w:rPr>
          <w:rFonts w:ascii="Arial" w:hAnsi="Arial" w:cs="Arial"/>
          <w:color w:val="000000"/>
          <w:sz w:val="20"/>
          <w:szCs w:val="20"/>
          <w:lang w:val="en-US"/>
        </w:rPr>
        <w:t xml:space="preserve">, documenting </w:t>
      </w:r>
      <w:r w:rsidRPr="004C1D58">
        <w:rPr>
          <w:rFonts w:ascii="Arial" w:hAnsi="Arial" w:cs="Arial"/>
          <w:b/>
          <w:bCs/>
          <w:color w:val="000000"/>
          <w:sz w:val="20"/>
          <w:szCs w:val="20"/>
          <w:lang w:val="en-US"/>
        </w:rPr>
        <w:t>Swagger/OpenAPI specifications, schema validation rules, latency SLAs, and error-handling scenarios</w:t>
      </w:r>
      <w:r w:rsidRPr="004C1D58">
        <w:rPr>
          <w:rFonts w:ascii="Arial" w:hAnsi="Arial" w:cs="Arial"/>
          <w:color w:val="000000"/>
          <w:sz w:val="20"/>
          <w:szCs w:val="20"/>
          <w:lang w:val="en-US"/>
        </w:rPr>
        <w:t xml:space="preserve">, leveraging </w:t>
      </w:r>
      <w:r w:rsidRPr="004C1D58">
        <w:rPr>
          <w:rFonts w:ascii="Arial" w:hAnsi="Arial" w:cs="Arial"/>
          <w:b/>
          <w:bCs/>
          <w:color w:val="000000"/>
          <w:sz w:val="20"/>
          <w:szCs w:val="20"/>
          <w:lang w:val="en-US"/>
        </w:rPr>
        <w:t>Kafka and IBM MQ</w:t>
      </w:r>
      <w:r w:rsidRPr="004C1D58">
        <w:rPr>
          <w:rFonts w:ascii="Arial" w:hAnsi="Arial" w:cs="Arial"/>
          <w:color w:val="000000"/>
          <w:sz w:val="20"/>
          <w:szCs w:val="20"/>
          <w:lang w:val="en-US"/>
        </w:rPr>
        <w:t xml:space="preserve"> for event-driven ingestion.</w:t>
      </w:r>
    </w:p>
    <w:p w14:paraId="66FD010D" w14:textId="6634ADF0" w:rsidR="00BC3685" w:rsidRPr="004C1D58" w:rsidRDefault="00BC3685" w:rsidP="006F0E7E">
      <w:pPr>
        <w:pStyle w:val="NormalWeb"/>
        <w:numPr>
          <w:ilvl w:val="0"/>
          <w:numId w:val="6"/>
        </w:numPr>
        <w:spacing w:before="0" w:beforeAutospacing="0"/>
        <w:rPr>
          <w:rFonts w:ascii="Arial" w:hAnsi="Arial" w:cs="Arial"/>
          <w:color w:val="000000"/>
          <w:sz w:val="20"/>
          <w:szCs w:val="20"/>
        </w:rPr>
      </w:pPr>
      <w:r w:rsidRPr="004C1D58">
        <w:rPr>
          <w:rFonts w:ascii="Arial" w:hAnsi="Arial" w:cs="Arial"/>
          <w:color w:val="000000"/>
          <w:sz w:val="20"/>
          <w:szCs w:val="20"/>
          <w:lang w:val="en-US"/>
        </w:rPr>
        <w:t xml:space="preserve">Led integration analysis combining </w:t>
      </w:r>
      <w:r w:rsidRPr="004C1D58">
        <w:rPr>
          <w:rFonts w:ascii="Arial" w:hAnsi="Arial" w:cs="Arial"/>
          <w:b/>
          <w:bCs/>
          <w:color w:val="000000"/>
          <w:sz w:val="20"/>
          <w:szCs w:val="20"/>
          <w:lang w:val="en-US"/>
        </w:rPr>
        <w:t>K</w:t>
      </w:r>
      <w:r w:rsidR="00711D33">
        <w:rPr>
          <w:rFonts w:ascii="Arial" w:hAnsi="Arial" w:cs="Arial"/>
          <w:b/>
          <w:bCs/>
          <w:color w:val="000000"/>
          <w:sz w:val="20"/>
          <w:szCs w:val="20"/>
          <w:lang w:val="en-US"/>
        </w:rPr>
        <w:t>now Your Customer (K</w:t>
      </w:r>
      <w:r w:rsidRPr="004C1D58">
        <w:rPr>
          <w:rFonts w:ascii="Arial" w:hAnsi="Arial" w:cs="Arial"/>
          <w:b/>
          <w:bCs/>
          <w:color w:val="000000"/>
          <w:sz w:val="20"/>
          <w:szCs w:val="20"/>
          <w:lang w:val="en-US"/>
        </w:rPr>
        <w:t>YC</w:t>
      </w:r>
      <w:r w:rsidR="00711D33">
        <w:rPr>
          <w:rFonts w:ascii="Arial" w:hAnsi="Arial" w:cs="Arial"/>
          <w:b/>
          <w:bCs/>
          <w:color w:val="000000"/>
          <w:sz w:val="20"/>
          <w:szCs w:val="20"/>
          <w:lang w:val="en-US"/>
        </w:rPr>
        <w:t>)</w:t>
      </w:r>
      <w:r w:rsidRPr="004C1D58">
        <w:rPr>
          <w:rFonts w:ascii="Arial" w:hAnsi="Arial" w:cs="Arial"/>
          <w:b/>
          <w:bCs/>
          <w:color w:val="000000"/>
          <w:sz w:val="20"/>
          <w:szCs w:val="20"/>
          <w:lang w:val="en-US"/>
        </w:rPr>
        <w:t>, E</w:t>
      </w:r>
      <w:r w:rsidR="00711D33">
        <w:rPr>
          <w:rFonts w:ascii="Arial" w:hAnsi="Arial" w:cs="Arial"/>
          <w:b/>
          <w:bCs/>
          <w:color w:val="000000"/>
          <w:sz w:val="20"/>
          <w:szCs w:val="20"/>
          <w:lang w:val="en-US"/>
        </w:rPr>
        <w:t>nhanced Due Diligence (EDD)</w:t>
      </w:r>
      <w:r w:rsidRPr="004C1D58">
        <w:rPr>
          <w:rFonts w:ascii="Arial" w:hAnsi="Arial" w:cs="Arial"/>
          <w:b/>
          <w:bCs/>
          <w:color w:val="000000"/>
          <w:sz w:val="20"/>
          <w:szCs w:val="20"/>
          <w:lang w:val="en-US"/>
        </w:rPr>
        <w:t>, client risk-rating data, trading feeds, transaction records, and settlement events</w:t>
      </w:r>
      <w:r w:rsidRPr="004C1D58">
        <w:rPr>
          <w:rFonts w:ascii="Arial" w:hAnsi="Arial" w:cs="Arial"/>
          <w:color w:val="000000"/>
          <w:sz w:val="20"/>
          <w:szCs w:val="20"/>
          <w:lang w:val="en-US"/>
        </w:rPr>
        <w:t xml:space="preserve">, producing </w:t>
      </w:r>
      <w:r w:rsidR="00711D33">
        <w:rPr>
          <w:rFonts w:ascii="Arial" w:hAnsi="Arial" w:cs="Arial"/>
          <w:b/>
          <w:bCs/>
          <w:color w:val="000000"/>
          <w:sz w:val="20"/>
          <w:szCs w:val="20"/>
          <w:lang w:val="en-US"/>
        </w:rPr>
        <w:t>I</w:t>
      </w:r>
      <w:r w:rsidRPr="004C1D58">
        <w:rPr>
          <w:rFonts w:ascii="Arial" w:hAnsi="Arial" w:cs="Arial"/>
          <w:b/>
          <w:bCs/>
          <w:color w:val="000000"/>
          <w:sz w:val="20"/>
          <w:szCs w:val="20"/>
          <w:lang w:val="en-US"/>
        </w:rPr>
        <w:t>CDs and source-to-target mappings</w:t>
      </w:r>
      <w:r w:rsidRPr="004C1D58">
        <w:rPr>
          <w:rFonts w:ascii="Arial" w:hAnsi="Arial" w:cs="Arial"/>
          <w:color w:val="000000"/>
          <w:sz w:val="20"/>
          <w:szCs w:val="20"/>
          <w:lang w:val="en-US"/>
        </w:rPr>
        <w:t xml:space="preserve"> to enable </w:t>
      </w:r>
      <w:r w:rsidRPr="004C1D58">
        <w:rPr>
          <w:rFonts w:ascii="Arial" w:hAnsi="Arial" w:cs="Arial"/>
          <w:b/>
          <w:bCs/>
          <w:color w:val="000000"/>
          <w:sz w:val="20"/>
          <w:szCs w:val="20"/>
          <w:lang w:val="en-US"/>
        </w:rPr>
        <w:t>contextual, behavior-driven alerting</w:t>
      </w:r>
      <w:r w:rsidRPr="004C1D58">
        <w:rPr>
          <w:rFonts w:ascii="Arial" w:hAnsi="Arial" w:cs="Arial"/>
          <w:color w:val="000000"/>
          <w:sz w:val="20"/>
          <w:szCs w:val="20"/>
          <w:lang w:val="en-US"/>
        </w:rPr>
        <w:t xml:space="preserve"> rather than static rule-based monitoring.</w:t>
      </w:r>
    </w:p>
    <w:p w14:paraId="7DD96BC0" w14:textId="2C4C587E" w:rsidR="006F0E7E" w:rsidRPr="00DF1E24" w:rsidRDefault="006F0E7E" w:rsidP="006F0E7E">
      <w:pPr>
        <w:pStyle w:val="NormalWeb"/>
        <w:numPr>
          <w:ilvl w:val="0"/>
          <w:numId w:val="6"/>
        </w:numPr>
        <w:spacing w:before="0" w:beforeAutospacing="0"/>
        <w:rPr>
          <w:rFonts w:ascii="Arial" w:hAnsi="Arial" w:cs="Arial"/>
          <w:color w:val="000000"/>
          <w:sz w:val="20"/>
          <w:szCs w:val="20"/>
        </w:rPr>
      </w:pPr>
      <w:r w:rsidRPr="004C1D58">
        <w:rPr>
          <w:rFonts w:ascii="Arial" w:hAnsi="Arial" w:cs="Arial"/>
          <w:color w:val="000000"/>
          <w:sz w:val="20"/>
          <w:szCs w:val="20"/>
          <w:lang w:val="en-US"/>
        </w:rPr>
        <w:t xml:space="preserve">Applied advanced SQL analysis on </w:t>
      </w:r>
      <w:r w:rsidRPr="004C1D58">
        <w:rPr>
          <w:rFonts w:ascii="Arial" w:hAnsi="Arial" w:cs="Arial"/>
          <w:b/>
          <w:bCs/>
          <w:color w:val="000000"/>
          <w:sz w:val="20"/>
          <w:szCs w:val="20"/>
          <w:lang w:val="en-US"/>
        </w:rPr>
        <w:t>Oracle</w:t>
      </w:r>
      <w:r w:rsidRPr="004C1D58">
        <w:rPr>
          <w:rFonts w:ascii="Arial" w:hAnsi="Arial" w:cs="Arial"/>
          <w:color w:val="000000"/>
          <w:sz w:val="20"/>
          <w:szCs w:val="20"/>
          <w:lang w:val="en-US"/>
        </w:rPr>
        <w:t xml:space="preserve"> and </w:t>
      </w:r>
      <w:r w:rsidRPr="004C1D58">
        <w:rPr>
          <w:rFonts w:ascii="Arial" w:hAnsi="Arial" w:cs="Arial"/>
          <w:b/>
          <w:bCs/>
          <w:color w:val="000000"/>
          <w:sz w:val="20"/>
          <w:szCs w:val="20"/>
          <w:lang w:val="en-US"/>
        </w:rPr>
        <w:t>SQL</w:t>
      </w:r>
      <w:r w:rsidRPr="004C1D58">
        <w:rPr>
          <w:rFonts w:ascii="Arial" w:hAnsi="Arial" w:cs="Arial"/>
          <w:color w:val="000000"/>
          <w:sz w:val="20"/>
          <w:szCs w:val="20"/>
          <w:lang w:val="en-US"/>
        </w:rPr>
        <w:t xml:space="preserve"> Server to evaluate </w:t>
      </w:r>
      <w:r w:rsidRPr="004C1D58">
        <w:rPr>
          <w:rFonts w:ascii="Arial" w:hAnsi="Arial" w:cs="Arial"/>
          <w:b/>
          <w:bCs/>
          <w:color w:val="000000"/>
          <w:sz w:val="20"/>
          <w:szCs w:val="20"/>
          <w:lang w:val="en-US"/>
        </w:rPr>
        <w:t xml:space="preserve">transaction volumes, trade velocity, behavioral </w:t>
      </w:r>
      <w:r w:rsidRPr="00DF1E24">
        <w:rPr>
          <w:rFonts w:ascii="Arial" w:hAnsi="Arial" w:cs="Arial"/>
          <w:b/>
          <w:bCs/>
          <w:color w:val="000000"/>
          <w:sz w:val="20"/>
          <w:szCs w:val="20"/>
          <w:lang w:val="en-US"/>
        </w:rPr>
        <w:t>patterns</w:t>
      </w:r>
      <w:r w:rsidRPr="00DF1E24">
        <w:rPr>
          <w:rFonts w:ascii="Arial" w:hAnsi="Arial" w:cs="Arial"/>
          <w:color w:val="000000"/>
          <w:sz w:val="20"/>
          <w:szCs w:val="20"/>
          <w:lang w:val="en-US"/>
        </w:rPr>
        <w:t>, and historical alert performance, tuning detection thresholds, calibrating alert sensitivity parameters, validating model outputs, and contributing to an approximate 30% reduction in false positive AML alerts globally.</w:t>
      </w:r>
    </w:p>
    <w:p w14:paraId="3DA5A622" w14:textId="333CC0A5" w:rsidR="00BC3685" w:rsidRPr="00DF1E24" w:rsidRDefault="00DF1E24" w:rsidP="00DF1E24">
      <w:pPr>
        <w:numPr>
          <w:ilvl w:val="0"/>
          <w:numId w:val="6"/>
        </w:numPr>
        <w:spacing w:before="100" w:beforeAutospacing="1" w:after="100" w:afterAutospacing="1" w:line="240" w:lineRule="auto"/>
        <w:rPr>
          <w:rFonts w:ascii="Arial" w:eastAsia="Times New Roman" w:hAnsi="Arial" w:cs="Arial"/>
          <w:sz w:val="20"/>
          <w:szCs w:val="20"/>
        </w:rPr>
      </w:pPr>
      <w:r w:rsidRPr="00DF1E24">
        <w:rPr>
          <w:rFonts w:ascii="Arial" w:eastAsia="Times New Roman" w:hAnsi="Arial" w:cs="Arial"/>
          <w:sz w:val="20"/>
          <w:szCs w:val="20"/>
        </w:rPr>
        <w:t xml:space="preserve">Led UAT cycles by creating </w:t>
      </w:r>
      <w:r w:rsidRPr="00DF1E24">
        <w:rPr>
          <w:rFonts w:ascii="Arial" w:eastAsia="Times New Roman" w:hAnsi="Arial" w:cs="Arial"/>
          <w:b/>
          <w:bCs/>
          <w:sz w:val="20"/>
          <w:szCs w:val="20"/>
        </w:rPr>
        <w:t>test cases and test scripts</w:t>
      </w:r>
      <w:r w:rsidRPr="00DF1E24">
        <w:rPr>
          <w:rFonts w:ascii="Arial" w:eastAsia="Times New Roman" w:hAnsi="Arial" w:cs="Arial"/>
          <w:sz w:val="20"/>
          <w:szCs w:val="20"/>
        </w:rPr>
        <w:t xml:space="preserve">, validating AML workflows and case processing systems. </w:t>
      </w:r>
    </w:p>
    <w:p w14:paraId="6B8E139F" w14:textId="1F835383" w:rsidR="0059589A" w:rsidRPr="004C1D58" w:rsidRDefault="00BC3685" w:rsidP="00BC3685">
      <w:pPr>
        <w:pStyle w:val="NormalWeb"/>
        <w:numPr>
          <w:ilvl w:val="0"/>
          <w:numId w:val="6"/>
        </w:numPr>
        <w:spacing w:before="0" w:beforeAutospacing="0"/>
        <w:rPr>
          <w:rFonts w:ascii="Arial" w:hAnsi="Arial" w:cs="Arial"/>
          <w:b/>
          <w:bCs/>
          <w:color w:val="000000"/>
          <w:sz w:val="20"/>
          <w:szCs w:val="20"/>
        </w:rPr>
      </w:pPr>
      <w:r w:rsidRPr="00DF1E24">
        <w:rPr>
          <w:rFonts w:ascii="Arial" w:hAnsi="Arial" w:cs="Arial"/>
          <w:color w:val="000000"/>
          <w:sz w:val="20"/>
          <w:szCs w:val="20"/>
          <w:lang w:val="en-US"/>
        </w:rPr>
        <w:t xml:space="preserve">Assisted with </w:t>
      </w:r>
      <w:r w:rsidRPr="00DF1E24">
        <w:rPr>
          <w:rFonts w:ascii="Arial" w:hAnsi="Arial" w:cs="Arial"/>
          <w:b/>
          <w:bCs/>
          <w:color w:val="000000"/>
          <w:sz w:val="20"/>
          <w:szCs w:val="20"/>
          <w:lang w:val="en-US"/>
        </w:rPr>
        <w:t>production rollout and post-deployment</w:t>
      </w:r>
      <w:r w:rsidRPr="004C1D58">
        <w:rPr>
          <w:rFonts w:ascii="Arial" w:hAnsi="Arial" w:cs="Arial"/>
          <w:b/>
          <w:bCs/>
          <w:color w:val="000000"/>
          <w:sz w:val="20"/>
          <w:szCs w:val="20"/>
          <w:lang w:val="en-US"/>
        </w:rPr>
        <w:t xml:space="preserve"> monitoring</w:t>
      </w:r>
      <w:r w:rsidRPr="004C1D58">
        <w:rPr>
          <w:rFonts w:ascii="Arial" w:hAnsi="Arial" w:cs="Arial"/>
          <w:color w:val="000000"/>
          <w:sz w:val="20"/>
          <w:szCs w:val="20"/>
          <w:lang w:val="en-US"/>
        </w:rPr>
        <w:t xml:space="preserve"> by </w:t>
      </w:r>
      <w:r w:rsidRPr="004C1D58">
        <w:rPr>
          <w:rFonts w:ascii="Arial" w:hAnsi="Arial" w:cs="Arial"/>
          <w:b/>
          <w:bCs/>
          <w:color w:val="000000"/>
          <w:sz w:val="20"/>
          <w:szCs w:val="20"/>
          <w:lang w:val="en-US"/>
        </w:rPr>
        <w:t>validating alert volumes, investigator throughput, AI model behavior, and system performance under peak trading conditions, contributing to production runbooks, monitoring dashboards, KPI reporting, and RCA documentation.</w:t>
      </w:r>
    </w:p>
    <w:p w14:paraId="60A8D8D9" w14:textId="692AA55F" w:rsidR="00DD6748" w:rsidRPr="004C1D58" w:rsidRDefault="006A5D7F" w:rsidP="00AC1D07">
      <w:pPr>
        <w:pStyle w:val="NormalWeb"/>
        <w:ind w:left="360"/>
        <w:rPr>
          <w:rFonts w:ascii="Arial" w:hAnsi="Arial" w:cs="Arial"/>
          <w:b/>
          <w:bCs/>
          <w:color w:val="000000"/>
          <w:sz w:val="20"/>
          <w:szCs w:val="20"/>
        </w:rPr>
      </w:pPr>
      <w:r w:rsidRPr="004C1D58">
        <w:rPr>
          <w:rStyle w:val="Strong"/>
          <w:rFonts w:ascii="Arial" w:hAnsi="Arial" w:cs="Arial"/>
          <w:color w:val="000000"/>
          <w:sz w:val="20"/>
          <w:szCs w:val="20"/>
        </w:rPr>
        <w:t>Environment:</w:t>
      </w:r>
      <w:r w:rsidRPr="004C1D58">
        <w:rPr>
          <w:rStyle w:val="apple-converted-space"/>
          <w:rFonts w:ascii="Arial" w:hAnsi="Arial" w:cs="Arial"/>
          <w:color w:val="000000"/>
          <w:sz w:val="20"/>
          <w:szCs w:val="20"/>
        </w:rPr>
        <w:t> </w:t>
      </w:r>
      <w:r w:rsidR="00FC40D4" w:rsidRPr="00FC40D4">
        <w:rPr>
          <w:rStyle w:val="Strong"/>
          <w:rFonts w:ascii="Arial" w:hAnsi="Arial" w:cs="Arial"/>
          <w:b w:val="0"/>
          <w:bCs w:val="0"/>
          <w:color w:val="000000"/>
          <w:sz w:val="20"/>
          <w:szCs w:val="20"/>
        </w:rPr>
        <w:t>Waterfall</w:t>
      </w:r>
      <w:r w:rsidR="00AC1D07" w:rsidRPr="004C1D58">
        <w:rPr>
          <w:rFonts w:ascii="Arial" w:hAnsi="Arial" w:cs="Arial"/>
          <w:color w:val="000000"/>
          <w:sz w:val="20"/>
          <w:szCs w:val="20"/>
        </w:rPr>
        <w:t>, JIRA 8.x, Confluence 7.x, AML Transaction Monitoring Platforms, Financial Crime Case Management Systems, Capital Markets Trading Systems (Equities, FX, Fixed Income, Derivatives),</w:t>
      </w:r>
      <w:r w:rsidR="0051214B" w:rsidRPr="004C1D58">
        <w:rPr>
          <w:rFonts w:ascii="Arial" w:hAnsi="Arial" w:cs="Arial"/>
          <w:color w:val="000000"/>
          <w:sz w:val="20"/>
          <w:szCs w:val="20"/>
        </w:rPr>
        <w:t xml:space="preserve"> </w:t>
      </w:r>
      <w:r w:rsidR="00AC1D07" w:rsidRPr="004C1D58">
        <w:rPr>
          <w:rFonts w:ascii="Arial" w:hAnsi="Arial" w:cs="Arial"/>
          <w:color w:val="000000"/>
          <w:sz w:val="20"/>
          <w:szCs w:val="20"/>
        </w:rPr>
        <w:t>KYC / EDD Platforms, Client Risk Rating Engines, AI / Behavioural Analytics Engines (Model-Driven Detection),</w:t>
      </w:r>
      <w:r w:rsidR="0051214B" w:rsidRPr="004C1D58">
        <w:rPr>
          <w:rFonts w:ascii="Arial" w:hAnsi="Arial" w:cs="Arial"/>
          <w:color w:val="000000"/>
          <w:sz w:val="20"/>
          <w:szCs w:val="20"/>
        </w:rPr>
        <w:t xml:space="preserve"> </w:t>
      </w:r>
      <w:r w:rsidR="00AC1D07" w:rsidRPr="004C1D58">
        <w:rPr>
          <w:rFonts w:ascii="Arial" w:hAnsi="Arial" w:cs="Arial"/>
          <w:color w:val="000000"/>
          <w:sz w:val="20"/>
          <w:szCs w:val="20"/>
        </w:rPr>
        <w:t>REST APIs, Streaming &amp; Batch Integrations, JSON / XML, Oracle Database 12c, SQL Server 2017/2019, Advanced SQL,</w:t>
      </w:r>
      <w:r w:rsidR="0051214B" w:rsidRPr="004C1D58">
        <w:rPr>
          <w:rFonts w:ascii="Arial" w:hAnsi="Arial" w:cs="Arial"/>
          <w:color w:val="000000"/>
          <w:sz w:val="20"/>
          <w:szCs w:val="20"/>
        </w:rPr>
        <w:t xml:space="preserve"> </w:t>
      </w:r>
      <w:r w:rsidR="00AC1D07" w:rsidRPr="004C1D58">
        <w:rPr>
          <w:rFonts w:ascii="Arial" w:hAnsi="Arial" w:cs="Arial"/>
          <w:color w:val="000000"/>
          <w:sz w:val="20"/>
          <w:szCs w:val="20"/>
        </w:rPr>
        <w:t>Postman v7–10, Swagger / Open API 2.0/3.0, Messaging &amp; Integration Middleware (Kafka / IBM MQ), Regulatory Reporting Systems (FinCEN, SAR, Internal Surveillance), Data Validation, Reconciliation &amp; Monitoring Tools</w:t>
      </w:r>
      <w:r w:rsidR="009B2622" w:rsidRPr="004C1D58">
        <w:rPr>
          <w:rFonts w:ascii="Arial" w:hAnsi="Arial" w:cs="Arial"/>
          <w:color w:val="000000"/>
          <w:sz w:val="20"/>
          <w:szCs w:val="20"/>
        </w:rPr>
        <w:t>.</w:t>
      </w:r>
    </w:p>
    <w:tbl>
      <w:tblPr>
        <w:tblStyle w:val="TableGrid"/>
        <w:tblW w:w="10835" w:type="dxa"/>
        <w:tblLook w:val="04A0" w:firstRow="1" w:lastRow="0" w:firstColumn="1" w:lastColumn="0" w:noHBand="0" w:noVBand="1"/>
      </w:tblPr>
      <w:tblGrid>
        <w:gridCol w:w="10835"/>
      </w:tblGrid>
      <w:tr w:rsidR="007B1ED7" w:rsidRPr="004C1D58" w14:paraId="0540D295" w14:textId="77777777" w:rsidTr="00387714">
        <w:trPr>
          <w:trHeight w:val="1590"/>
        </w:trPr>
        <w:tc>
          <w:tcPr>
            <w:tcW w:w="10835" w:type="dxa"/>
          </w:tcPr>
          <w:p w14:paraId="1931B58C" w14:textId="7F36476B" w:rsidR="008A6CA9" w:rsidRPr="00A31E23" w:rsidRDefault="006C109B" w:rsidP="00CE1432">
            <w:pPr>
              <w:tabs>
                <w:tab w:val="left" w:pos="0"/>
              </w:tabs>
              <w:rPr>
                <w:rFonts w:ascii="Arial" w:hAnsi="Arial" w:cs="Arial"/>
                <w:bCs/>
                <w:color w:val="0D0D0D" w:themeColor="text1" w:themeTint="F2"/>
                <w:sz w:val="20"/>
                <w:szCs w:val="20"/>
              </w:rPr>
            </w:pPr>
            <w:r w:rsidRPr="004C1D58">
              <w:rPr>
                <w:rFonts w:ascii="Arial" w:hAnsi="Arial" w:cs="Arial"/>
                <w:b/>
                <w:color w:val="0D0D0D" w:themeColor="text1" w:themeTint="F2"/>
                <w:sz w:val="20"/>
                <w:szCs w:val="20"/>
              </w:rPr>
              <w:t xml:space="preserve">HDFC </w:t>
            </w:r>
            <w:r w:rsidR="00336CA1">
              <w:rPr>
                <w:rFonts w:ascii="Arial" w:hAnsi="Arial" w:cs="Arial"/>
                <w:b/>
                <w:color w:val="0D0D0D" w:themeColor="text1" w:themeTint="F2"/>
                <w:sz w:val="20"/>
                <w:szCs w:val="20"/>
              </w:rPr>
              <w:t xml:space="preserve">                              </w:t>
            </w:r>
            <w:r w:rsidR="004C6505" w:rsidRPr="004C1D58">
              <w:rPr>
                <w:rFonts w:ascii="Arial" w:hAnsi="Arial" w:cs="Arial"/>
                <w:b/>
                <w:color w:val="0D0D0D" w:themeColor="text1" w:themeTint="F2"/>
                <w:sz w:val="20"/>
                <w:szCs w:val="20"/>
              </w:rPr>
              <w:t xml:space="preserve">                                                                                                       </w:t>
            </w:r>
            <w:r w:rsidR="008D26DE" w:rsidRPr="004C1D58">
              <w:rPr>
                <w:rFonts w:ascii="Arial" w:hAnsi="Arial" w:cs="Arial"/>
                <w:b/>
                <w:color w:val="0D0D0D" w:themeColor="text1" w:themeTint="F2"/>
                <w:sz w:val="20"/>
                <w:szCs w:val="20"/>
              </w:rPr>
              <w:t xml:space="preserve"> </w:t>
            </w:r>
            <w:r w:rsidRPr="004C1D58">
              <w:rPr>
                <w:rFonts w:ascii="Arial" w:hAnsi="Arial" w:cs="Arial"/>
                <w:b/>
                <w:color w:val="0D0D0D" w:themeColor="text1" w:themeTint="F2"/>
                <w:sz w:val="20"/>
                <w:szCs w:val="20"/>
              </w:rPr>
              <w:t xml:space="preserve">   </w:t>
            </w:r>
            <w:r w:rsidR="004C6505" w:rsidRPr="004C1D58">
              <w:rPr>
                <w:rFonts w:ascii="Arial" w:hAnsi="Arial" w:cs="Arial"/>
                <w:b/>
                <w:color w:val="0D0D0D" w:themeColor="text1" w:themeTint="F2"/>
                <w:sz w:val="20"/>
                <w:szCs w:val="20"/>
              </w:rPr>
              <w:t xml:space="preserve"> </w:t>
            </w:r>
            <w:r w:rsidR="00F70904" w:rsidRPr="004C1D58">
              <w:rPr>
                <w:rFonts w:ascii="Arial" w:hAnsi="Arial" w:cs="Arial"/>
                <w:b/>
                <w:color w:val="0D0D0D" w:themeColor="text1" w:themeTint="F2"/>
                <w:sz w:val="20"/>
                <w:szCs w:val="20"/>
              </w:rPr>
              <w:t xml:space="preserve"> </w:t>
            </w:r>
            <w:r w:rsidR="00A31E23">
              <w:rPr>
                <w:rFonts w:ascii="Arial" w:hAnsi="Arial" w:cs="Arial"/>
                <w:b/>
                <w:color w:val="0D0D0D" w:themeColor="text1" w:themeTint="F2"/>
                <w:sz w:val="20"/>
                <w:szCs w:val="20"/>
              </w:rPr>
              <w:t xml:space="preserve">   </w:t>
            </w:r>
            <w:r w:rsidR="00F30D75">
              <w:rPr>
                <w:rFonts w:ascii="Arial" w:hAnsi="Arial" w:cs="Arial"/>
                <w:b/>
                <w:color w:val="0D0D0D" w:themeColor="text1" w:themeTint="F2"/>
                <w:sz w:val="20"/>
                <w:szCs w:val="20"/>
              </w:rPr>
              <w:t xml:space="preserve"> </w:t>
            </w:r>
            <w:r w:rsidR="00A31E23">
              <w:rPr>
                <w:rFonts w:ascii="Arial" w:hAnsi="Arial" w:cs="Arial"/>
                <w:b/>
                <w:color w:val="0D0D0D" w:themeColor="text1" w:themeTint="F2"/>
                <w:sz w:val="20"/>
                <w:szCs w:val="20"/>
              </w:rPr>
              <w:t xml:space="preserve"> </w:t>
            </w:r>
            <w:r w:rsidR="00F70904" w:rsidRPr="004C1D58">
              <w:rPr>
                <w:rFonts w:ascii="Arial" w:hAnsi="Arial" w:cs="Arial"/>
                <w:b/>
                <w:color w:val="0D0D0D" w:themeColor="text1" w:themeTint="F2"/>
                <w:sz w:val="20"/>
                <w:szCs w:val="20"/>
              </w:rPr>
              <w:t xml:space="preserve"> </w:t>
            </w:r>
            <w:r w:rsidR="00807144">
              <w:rPr>
                <w:rFonts w:ascii="Arial" w:hAnsi="Arial" w:cs="Arial"/>
                <w:b/>
                <w:color w:val="0D0D0D" w:themeColor="text1" w:themeTint="F2"/>
                <w:sz w:val="20"/>
                <w:szCs w:val="20"/>
              </w:rPr>
              <w:t xml:space="preserve"> </w:t>
            </w:r>
            <w:r w:rsidR="00A31E23">
              <w:rPr>
                <w:rFonts w:ascii="Arial" w:hAnsi="Arial" w:cs="Arial"/>
                <w:bCs/>
                <w:color w:val="0D0D0D" w:themeColor="text1" w:themeTint="F2"/>
                <w:sz w:val="20"/>
                <w:szCs w:val="20"/>
              </w:rPr>
              <w:t>J</w:t>
            </w:r>
            <w:r w:rsidR="003B4285">
              <w:rPr>
                <w:rFonts w:ascii="Arial" w:hAnsi="Arial" w:cs="Arial"/>
                <w:bCs/>
                <w:color w:val="0D0D0D" w:themeColor="text1" w:themeTint="F2"/>
                <w:sz w:val="20"/>
                <w:szCs w:val="20"/>
              </w:rPr>
              <w:t>u</w:t>
            </w:r>
            <w:r w:rsidR="00A31E23">
              <w:rPr>
                <w:rFonts w:ascii="Arial" w:hAnsi="Arial" w:cs="Arial"/>
                <w:bCs/>
                <w:color w:val="0D0D0D" w:themeColor="text1" w:themeTint="F2"/>
                <w:sz w:val="20"/>
                <w:szCs w:val="20"/>
              </w:rPr>
              <w:t>n 201</w:t>
            </w:r>
            <w:r w:rsidR="00C81B4F">
              <w:rPr>
                <w:rFonts w:ascii="Arial" w:hAnsi="Arial" w:cs="Arial"/>
                <w:bCs/>
                <w:color w:val="0D0D0D" w:themeColor="text1" w:themeTint="F2"/>
                <w:sz w:val="20"/>
                <w:szCs w:val="20"/>
              </w:rPr>
              <w:t>8</w:t>
            </w:r>
            <w:r w:rsidR="00A31E23">
              <w:rPr>
                <w:rFonts w:ascii="Arial" w:hAnsi="Arial" w:cs="Arial"/>
                <w:bCs/>
                <w:color w:val="0D0D0D" w:themeColor="text1" w:themeTint="F2"/>
                <w:sz w:val="20"/>
                <w:szCs w:val="20"/>
              </w:rPr>
              <w:t xml:space="preserve"> – </w:t>
            </w:r>
            <w:r w:rsidR="00F30D75">
              <w:rPr>
                <w:rFonts w:ascii="Arial" w:hAnsi="Arial" w:cs="Arial"/>
                <w:bCs/>
                <w:color w:val="0D0D0D" w:themeColor="text1" w:themeTint="F2"/>
                <w:sz w:val="20"/>
                <w:szCs w:val="20"/>
              </w:rPr>
              <w:t>J</w:t>
            </w:r>
            <w:r w:rsidR="003B4285">
              <w:rPr>
                <w:rFonts w:ascii="Arial" w:hAnsi="Arial" w:cs="Arial"/>
                <w:bCs/>
                <w:color w:val="0D0D0D" w:themeColor="text1" w:themeTint="F2"/>
                <w:sz w:val="20"/>
                <w:szCs w:val="20"/>
              </w:rPr>
              <w:t>un</w:t>
            </w:r>
            <w:r w:rsidR="00A31E23">
              <w:rPr>
                <w:rFonts w:ascii="Arial" w:hAnsi="Arial" w:cs="Arial"/>
                <w:bCs/>
                <w:color w:val="0D0D0D" w:themeColor="text1" w:themeTint="F2"/>
                <w:sz w:val="20"/>
                <w:szCs w:val="20"/>
              </w:rPr>
              <w:t xml:space="preserve"> 202</w:t>
            </w:r>
            <w:r w:rsidR="00C81B4F">
              <w:rPr>
                <w:rFonts w:ascii="Arial" w:hAnsi="Arial" w:cs="Arial"/>
                <w:bCs/>
                <w:color w:val="0D0D0D" w:themeColor="text1" w:themeTint="F2"/>
                <w:sz w:val="20"/>
                <w:szCs w:val="20"/>
              </w:rPr>
              <w:t>0</w:t>
            </w:r>
          </w:p>
          <w:p w14:paraId="42A1C5C6" w14:textId="532D065C" w:rsidR="00336CA1" w:rsidRDefault="00336CA1" w:rsidP="00CE1432">
            <w:pPr>
              <w:tabs>
                <w:tab w:val="left" w:pos="0"/>
              </w:tabs>
              <w:rPr>
                <w:rFonts w:ascii="Arial" w:hAnsi="Arial" w:cs="Arial"/>
                <w:b/>
                <w:color w:val="0D0D0D" w:themeColor="text1" w:themeTint="F2"/>
                <w:sz w:val="20"/>
                <w:szCs w:val="20"/>
              </w:rPr>
            </w:pPr>
            <w:r w:rsidRPr="004C1D58">
              <w:rPr>
                <w:rFonts w:ascii="Arial" w:hAnsi="Arial" w:cs="Arial"/>
                <w:b/>
                <w:color w:val="0D0D0D" w:themeColor="text1" w:themeTint="F2"/>
                <w:sz w:val="20"/>
                <w:szCs w:val="20"/>
              </w:rPr>
              <w:t>Bengaluru, India</w:t>
            </w:r>
          </w:p>
          <w:p w14:paraId="22DB44B8" w14:textId="2F3C980C" w:rsidR="007B1ED7" w:rsidRPr="004C1D58" w:rsidRDefault="00325FFA" w:rsidP="00CE1432">
            <w:pPr>
              <w:tabs>
                <w:tab w:val="left" w:pos="0"/>
              </w:tabs>
              <w:rPr>
                <w:rFonts w:ascii="Arial" w:hAnsi="Arial" w:cs="Arial"/>
                <w:b/>
                <w:color w:val="0D0D0D" w:themeColor="text1" w:themeTint="F2"/>
                <w:sz w:val="20"/>
                <w:szCs w:val="20"/>
              </w:rPr>
            </w:pPr>
            <w:r w:rsidRPr="004C1D58">
              <w:rPr>
                <w:rFonts w:ascii="Arial" w:hAnsi="Arial" w:cs="Arial"/>
                <w:b/>
                <w:color w:val="0D0D0D" w:themeColor="text1" w:themeTint="F2"/>
                <w:sz w:val="20"/>
                <w:szCs w:val="20"/>
              </w:rPr>
              <w:t xml:space="preserve">Lead </w:t>
            </w:r>
            <w:r w:rsidR="00432BC4" w:rsidRPr="004C1D58">
              <w:rPr>
                <w:rFonts w:ascii="Arial" w:hAnsi="Arial" w:cs="Arial"/>
                <w:b/>
                <w:color w:val="0D0D0D" w:themeColor="text1" w:themeTint="F2"/>
                <w:sz w:val="20"/>
                <w:szCs w:val="20"/>
              </w:rPr>
              <w:t xml:space="preserve">Business </w:t>
            </w:r>
            <w:r w:rsidRPr="004C1D58">
              <w:rPr>
                <w:rFonts w:ascii="Arial" w:hAnsi="Arial" w:cs="Arial"/>
                <w:b/>
                <w:color w:val="0D0D0D" w:themeColor="text1" w:themeTint="F2"/>
                <w:sz w:val="20"/>
                <w:szCs w:val="20"/>
              </w:rPr>
              <w:t xml:space="preserve">System </w:t>
            </w:r>
            <w:r w:rsidR="00432BC4" w:rsidRPr="004C1D58">
              <w:rPr>
                <w:rFonts w:ascii="Arial" w:hAnsi="Arial" w:cs="Arial"/>
                <w:b/>
                <w:color w:val="0D0D0D" w:themeColor="text1" w:themeTint="F2"/>
                <w:sz w:val="20"/>
                <w:szCs w:val="20"/>
              </w:rPr>
              <w:t>Analyst</w:t>
            </w:r>
          </w:p>
          <w:p w14:paraId="440FEB4E" w14:textId="58530E07" w:rsidR="00840BFA" w:rsidRPr="004C1D58" w:rsidRDefault="00840BFA" w:rsidP="00CE1432">
            <w:pPr>
              <w:tabs>
                <w:tab w:val="left" w:pos="0"/>
              </w:tabs>
              <w:rPr>
                <w:rFonts w:ascii="Arial" w:hAnsi="Arial" w:cs="Arial"/>
                <w:b/>
                <w:bCs/>
                <w:color w:val="0D0D0D" w:themeColor="text1" w:themeTint="F2"/>
                <w:sz w:val="20"/>
                <w:szCs w:val="20"/>
                <w:shd w:val="clear" w:color="auto" w:fill="FFFFFF"/>
              </w:rPr>
            </w:pPr>
            <w:r w:rsidRPr="004C1D58">
              <w:rPr>
                <w:rFonts w:ascii="Arial" w:hAnsi="Arial" w:cs="Arial"/>
                <w:b/>
                <w:bCs/>
                <w:color w:val="0D0D0D" w:themeColor="text1" w:themeTint="F2"/>
                <w:sz w:val="20"/>
                <w:szCs w:val="20"/>
                <w:shd w:val="clear" w:color="auto" w:fill="FFFFFF"/>
              </w:rPr>
              <w:t xml:space="preserve">Project: </w:t>
            </w:r>
            <w:r w:rsidR="006C109B" w:rsidRPr="004C1D58">
              <w:rPr>
                <w:rFonts w:ascii="Arial" w:hAnsi="Arial" w:cs="Arial"/>
                <w:b/>
                <w:bCs/>
                <w:color w:val="0D0D0D" w:themeColor="text1" w:themeTint="F2"/>
                <w:sz w:val="20"/>
                <w:szCs w:val="20"/>
                <w:shd w:val="clear" w:color="auto" w:fill="FFFFFF"/>
              </w:rPr>
              <w:t>Global Wealth Harmonization Project</w:t>
            </w:r>
          </w:p>
          <w:p w14:paraId="3F42EB11" w14:textId="65B5558C" w:rsidR="007B1ED7" w:rsidRPr="004C1D58" w:rsidRDefault="0055787E" w:rsidP="00E626DB">
            <w:pPr>
              <w:tabs>
                <w:tab w:val="left" w:pos="0"/>
              </w:tabs>
              <w:spacing w:line="276" w:lineRule="auto"/>
              <w:rPr>
                <w:rFonts w:ascii="Arial" w:hAnsi="Arial" w:cs="Arial"/>
                <w:color w:val="0D0D0D" w:themeColor="text1" w:themeTint="F2"/>
                <w:sz w:val="20"/>
                <w:szCs w:val="20"/>
                <w:shd w:val="clear" w:color="auto" w:fill="FFFFFF"/>
              </w:rPr>
            </w:pPr>
            <w:r w:rsidRPr="004C1D58">
              <w:rPr>
                <w:rFonts w:ascii="Arial" w:hAnsi="Arial" w:cs="Arial"/>
                <w:color w:val="0D0D0D" w:themeColor="text1" w:themeTint="F2"/>
                <w:sz w:val="20"/>
                <w:szCs w:val="20"/>
                <w:shd w:val="clear" w:color="auto" w:fill="FFFFFF"/>
              </w:rPr>
              <w:t>Modernized global core and private banking platforms supporting HNW clients across multiple regions, standardizing international corporate actions processing and private banking ledger integrations. Reduced manual event handling, improved cross-border posting accuracy, and strengthened regulatory consistency across wealth operations.</w:t>
            </w:r>
          </w:p>
        </w:tc>
      </w:tr>
    </w:tbl>
    <w:p w14:paraId="7D549FA1" w14:textId="77777777" w:rsidR="004F4A8B" w:rsidRPr="004C1D58" w:rsidRDefault="004F4A8B" w:rsidP="00F72DA3">
      <w:pPr>
        <w:spacing w:after="0" w:line="240" w:lineRule="auto"/>
        <w:rPr>
          <w:rFonts w:ascii="Arial" w:hAnsi="Arial" w:cs="Arial"/>
          <w:b/>
          <w:sz w:val="20"/>
          <w:szCs w:val="20"/>
          <w:u w:val="single"/>
        </w:rPr>
      </w:pPr>
      <w:r w:rsidRPr="004C1D58">
        <w:rPr>
          <w:rFonts w:ascii="Arial" w:hAnsi="Arial" w:cs="Arial"/>
          <w:b/>
          <w:sz w:val="20"/>
          <w:szCs w:val="20"/>
          <w:u w:val="single"/>
        </w:rPr>
        <w:t>Roles and Responsibilities:</w:t>
      </w:r>
    </w:p>
    <w:p w14:paraId="7A8A8BBA" w14:textId="04DF3FDE" w:rsidR="00D019F1" w:rsidRPr="004C1D58" w:rsidRDefault="00C81245" w:rsidP="009E4EA8">
      <w:pPr>
        <w:pStyle w:val="NormalWeb"/>
        <w:numPr>
          <w:ilvl w:val="0"/>
          <w:numId w:val="9"/>
        </w:numPr>
        <w:spacing w:before="0" w:beforeAutospacing="0" w:after="0" w:afterAutospacing="0"/>
        <w:rPr>
          <w:rFonts w:ascii="Arial" w:hAnsi="Arial" w:cs="Arial"/>
          <w:sz w:val="20"/>
          <w:szCs w:val="20"/>
        </w:rPr>
      </w:pPr>
      <w:r w:rsidRPr="004C1D58">
        <w:rPr>
          <w:rStyle w:val="Strong"/>
          <w:rFonts w:ascii="Arial" w:hAnsi="Arial" w:cs="Arial"/>
          <w:b w:val="0"/>
          <w:bCs w:val="0"/>
          <w:sz w:val="20"/>
          <w:szCs w:val="20"/>
        </w:rPr>
        <w:t>Led</w:t>
      </w:r>
      <w:r w:rsidR="00D019F1" w:rsidRPr="004C1D58">
        <w:rPr>
          <w:rStyle w:val="Strong"/>
          <w:rFonts w:ascii="Arial" w:hAnsi="Arial" w:cs="Arial"/>
          <w:b w:val="0"/>
          <w:bCs w:val="0"/>
          <w:sz w:val="20"/>
          <w:szCs w:val="20"/>
        </w:rPr>
        <w:t xml:space="preserve"> the functional design and delivery</w:t>
      </w:r>
      <w:r w:rsidR="00D019F1" w:rsidRPr="004C1D58">
        <w:rPr>
          <w:rFonts w:ascii="Arial" w:hAnsi="Arial" w:cs="Arial"/>
          <w:sz w:val="20"/>
          <w:szCs w:val="20"/>
        </w:rPr>
        <w:t xml:space="preserve"> of a global Core Banking platform refresh supporting </w:t>
      </w:r>
      <w:r w:rsidR="00D019F1" w:rsidRPr="004C1D58">
        <w:rPr>
          <w:rStyle w:val="Strong"/>
          <w:rFonts w:ascii="Arial" w:hAnsi="Arial" w:cs="Arial"/>
          <w:sz w:val="20"/>
          <w:szCs w:val="20"/>
        </w:rPr>
        <w:t>HNW and private banking clients</w:t>
      </w:r>
      <w:r w:rsidR="00D019F1" w:rsidRPr="004C1D58">
        <w:rPr>
          <w:rFonts w:ascii="Arial" w:hAnsi="Arial" w:cs="Arial"/>
          <w:sz w:val="20"/>
          <w:szCs w:val="20"/>
        </w:rPr>
        <w:t>, with focus on</w:t>
      </w:r>
      <w:r w:rsidR="00D019F1" w:rsidRPr="004C1D58">
        <w:rPr>
          <w:rFonts w:ascii="Arial" w:hAnsi="Arial" w:cs="Arial"/>
          <w:b/>
          <w:bCs/>
          <w:sz w:val="20"/>
          <w:szCs w:val="20"/>
        </w:rPr>
        <w:t xml:space="preserve"> </w:t>
      </w:r>
      <w:r w:rsidR="00D019F1" w:rsidRPr="004C1D58">
        <w:rPr>
          <w:rStyle w:val="Strong"/>
          <w:rFonts w:ascii="Arial" w:hAnsi="Arial" w:cs="Arial"/>
          <w:b w:val="0"/>
          <w:bCs w:val="0"/>
          <w:sz w:val="20"/>
          <w:szCs w:val="20"/>
        </w:rPr>
        <w:t>international corporate actions</w:t>
      </w:r>
      <w:r w:rsidR="00D019F1" w:rsidRPr="004C1D58">
        <w:rPr>
          <w:rStyle w:val="Strong"/>
          <w:rFonts w:ascii="Arial" w:hAnsi="Arial" w:cs="Arial"/>
          <w:sz w:val="20"/>
          <w:szCs w:val="20"/>
        </w:rPr>
        <w:t xml:space="preserve"> </w:t>
      </w:r>
      <w:r w:rsidR="00D019F1" w:rsidRPr="004C1D58">
        <w:rPr>
          <w:rStyle w:val="Strong"/>
          <w:rFonts w:ascii="Arial" w:hAnsi="Arial" w:cs="Arial"/>
          <w:b w:val="0"/>
          <w:bCs w:val="0"/>
          <w:sz w:val="20"/>
          <w:szCs w:val="20"/>
        </w:rPr>
        <w:t>processing</w:t>
      </w:r>
      <w:r w:rsidR="00D019F1" w:rsidRPr="004C1D58">
        <w:rPr>
          <w:rFonts w:ascii="Arial" w:hAnsi="Arial" w:cs="Arial"/>
          <w:sz w:val="20"/>
          <w:szCs w:val="20"/>
        </w:rPr>
        <w:t xml:space="preserve"> and cross-border wealth operations.</w:t>
      </w:r>
    </w:p>
    <w:p w14:paraId="301F4E4A" w14:textId="5E9E0559" w:rsidR="00D019F1" w:rsidRPr="004C1D58" w:rsidRDefault="00D019F1" w:rsidP="00D019F1">
      <w:pPr>
        <w:pStyle w:val="NormalWeb"/>
        <w:numPr>
          <w:ilvl w:val="0"/>
          <w:numId w:val="9"/>
        </w:numPr>
        <w:rPr>
          <w:rFonts w:ascii="Arial" w:hAnsi="Arial" w:cs="Arial"/>
          <w:sz w:val="20"/>
          <w:szCs w:val="20"/>
        </w:rPr>
      </w:pPr>
      <w:r w:rsidRPr="004C1D58">
        <w:rPr>
          <w:rStyle w:val="Strong"/>
          <w:rFonts w:ascii="Arial" w:hAnsi="Arial" w:cs="Arial"/>
          <w:b w:val="0"/>
          <w:bCs w:val="0"/>
          <w:sz w:val="20"/>
          <w:szCs w:val="20"/>
        </w:rPr>
        <w:t>Led requirements discovery using structured elicitation techniques</w:t>
      </w:r>
      <w:r w:rsidRPr="004C1D58">
        <w:rPr>
          <w:rFonts w:ascii="Arial" w:hAnsi="Arial" w:cs="Arial"/>
          <w:sz w:val="20"/>
          <w:szCs w:val="20"/>
        </w:rPr>
        <w:t xml:space="preserve">, including </w:t>
      </w:r>
      <w:r w:rsidRPr="004C1D58">
        <w:rPr>
          <w:rStyle w:val="Strong"/>
          <w:rFonts w:ascii="Arial" w:hAnsi="Arial" w:cs="Arial"/>
          <w:sz w:val="20"/>
          <w:szCs w:val="20"/>
        </w:rPr>
        <w:t>stakeholder interviews, JAD workshops, cross-regional walkthroughs, and document analysis</w:t>
      </w:r>
      <w:r w:rsidRPr="004C1D58">
        <w:rPr>
          <w:rFonts w:ascii="Arial" w:hAnsi="Arial" w:cs="Arial"/>
          <w:sz w:val="20"/>
          <w:szCs w:val="20"/>
        </w:rPr>
        <w:t xml:space="preserve">, engaging Private Banking, Corporate Actions, Custody, Operations, Risk, and Compliance teams across multiple booking </w:t>
      </w:r>
      <w:r w:rsidR="00210C80" w:rsidRPr="004C1D58">
        <w:rPr>
          <w:rFonts w:ascii="Arial" w:hAnsi="Arial" w:cs="Arial"/>
          <w:sz w:val="20"/>
          <w:szCs w:val="20"/>
        </w:rPr>
        <w:t>centres</w:t>
      </w:r>
      <w:r w:rsidRPr="004C1D58">
        <w:rPr>
          <w:rFonts w:ascii="Arial" w:hAnsi="Arial" w:cs="Arial"/>
          <w:sz w:val="20"/>
          <w:szCs w:val="20"/>
        </w:rPr>
        <w:t xml:space="preserve"> and legal entities.</w:t>
      </w:r>
    </w:p>
    <w:p w14:paraId="3C0B4021" w14:textId="1683A9BF" w:rsidR="00D019F1" w:rsidRPr="004C1D58" w:rsidRDefault="002F21FE" w:rsidP="00D019F1">
      <w:pPr>
        <w:pStyle w:val="NormalWeb"/>
        <w:numPr>
          <w:ilvl w:val="0"/>
          <w:numId w:val="9"/>
        </w:numPr>
        <w:rPr>
          <w:rFonts w:ascii="Arial" w:hAnsi="Arial" w:cs="Arial"/>
          <w:sz w:val="20"/>
          <w:szCs w:val="20"/>
        </w:rPr>
      </w:pPr>
      <w:r w:rsidRPr="004C1D58">
        <w:rPr>
          <w:rFonts w:ascii="Arial" w:hAnsi="Arial" w:cs="Arial"/>
          <w:sz w:val="20"/>
          <w:szCs w:val="20"/>
          <w:lang w:val="en-US"/>
        </w:rPr>
        <w:t xml:space="preserve">Facilitated global </w:t>
      </w:r>
      <w:r w:rsidRPr="004C1D58">
        <w:rPr>
          <w:rFonts w:ascii="Arial" w:hAnsi="Arial" w:cs="Arial"/>
          <w:b/>
          <w:bCs/>
          <w:sz w:val="20"/>
          <w:szCs w:val="20"/>
          <w:lang w:val="en-US"/>
        </w:rPr>
        <w:t>JAD</w:t>
      </w:r>
      <w:r w:rsidRPr="004C1D58">
        <w:rPr>
          <w:rFonts w:ascii="Arial" w:hAnsi="Arial" w:cs="Arial"/>
          <w:sz w:val="20"/>
          <w:szCs w:val="20"/>
          <w:lang w:val="en-US"/>
        </w:rPr>
        <w:t xml:space="preserve"> and working sessions to reconcile regional differences in corporate-action handling, tax treatment, FX processing, and settlement rules, ensuring harmonized platform behavior while respecting regulations.</w:t>
      </w:r>
    </w:p>
    <w:p w14:paraId="2A04FAC0" w14:textId="77777777" w:rsidR="00210C80" w:rsidRPr="004C1D58" w:rsidRDefault="00210C80" w:rsidP="00210C80">
      <w:pPr>
        <w:pStyle w:val="NormalWeb"/>
        <w:numPr>
          <w:ilvl w:val="0"/>
          <w:numId w:val="9"/>
        </w:numPr>
        <w:rPr>
          <w:rFonts w:ascii="Arial" w:hAnsi="Arial" w:cs="Arial"/>
          <w:sz w:val="20"/>
          <w:szCs w:val="20"/>
        </w:rPr>
      </w:pPr>
      <w:r w:rsidRPr="004C1D58">
        <w:rPr>
          <w:rStyle w:val="Strong"/>
          <w:rFonts w:ascii="Arial" w:hAnsi="Arial" w:cs="Arial"/>
          <w:b w:val="0"/>
          <w:bCs w:val="0"/>
          <w:sz w:val="20"/>
          <w:szCs w:val="20"/>
        </w:rPr>
        <w:t>Created and governed delivery documentation</w:t>
      </w:r>
      <w:r w:rsidRPr="004C1D58">
        <w:rPr>
          <w:rFonts w:ascii="Arial" w:hAnsi="Arial" w:cs="Arial"/>
          <w:sz w:val="20"/>
          <w:szCs w:val="20"/>
        </w:rPr>
        <w:t xml:space="preserve">, including </w:t>
      </w:r>
      <w:r w:rsidRPr="004C1D58">
        <w:rPr>
          <w:rStyle w:val="Strong"/>
          <w:rFonts w:ascii="Arial" w:hAnsi="Arial" w:cs="Arial"/>
          <w:sz w:val="20"/>
          <w:szCs w:val="20"/>
        </w:rPr>
        <w:t>BRDs, FSDs, Process Flows, Data Dictionaries, and RTMs</w:t>
      </w:r>
      <w:r w:rsidRPr="004C1D58">
        <w:rPr>
          <w:rFonts w:ascii="Arial" w:hAnsi="Arial" w:cs="Arial"/>
          <w:sz w:val="20"/>
          <w:szCs w:val="20"/>
        </w:rPr>
        <w:t xml:space="preserve">, maintaining audit-ready traceability and version control through </w:t>
      </w:r>
      <w:r w:rsidRPr="004C1D58">
        <w:rPr>
          <w:rStyle w:val="Strong"/>
          <w:rFonts w:ascii="Arial" w:hAnsi="Arial" w:cs="Arial"/>
          <w:sz w:val="20"/>
          <w:szCs w:val="20"/>
        </w:rPr>
        <w:t>Confluence</w:t>
      </w:r>
      <w:r w:rsidRPr="004C1D58">
        <w:rPr>
          <w:rFonts w:ascii="Arial" w:hAnsi="Arial" w:cs="Arial"/>
          <w:sz w:val="20"/>
          <w:szCs w:val="20"/>
        </w:rPr>
        <w:t xml:space="preserve"> and </w:t>
      </w:r>
      <w:r w:rsidRPr="004C1D58">
        <w:rPr>
          <w:rStyle w:val="Strong"/>
          <w:rFonts w:ascii="Arial" w:hAnsi="Arial" w:cs="Arial"/>
          <w:sz w:val="20"/>
          <w:szCs w:val="20"/>
        </w:rPr>
        <w:t>JIRA</w:t>
      </w:r>
      <w:r w:rsidRPr="004C1D58">
        <w:rPr>
          <w:rFonts w:ascii="Arial" w:hAnsi="Arial" w:cs="Arial"/>
          <w:sz w:val="20"/>
          <w:szCs w:val="20"/>
        </w:rPr>
        <w:t>.</w:t>
      </w:r>
    </w:p>
    <w:p w14:paraId="618E28B0" w14:textId="58D87166" w:rsidR="00210C80" w:rsidRPr="004C1D58" w:rsidRDefault="002F21FE" w:rsidP="00210C80">
      <w:pPr>
        <w:pStyle w:val="NormalWeb"/>
        <w:numPr>
          <w:ilvl w:val="0"/>
          <w:numId w:val="9"/>
        </w:numPr>
        <w:rPr>
          <w:rFonts w:ascii="Arial" w:hAnsi="Arial" w:cs="Arial"/>
          <w:sz w:val="20"/>
          <w:szCs w:val="20"/>
        </w:rPr>
      </w:pPr>
      <w:r w:rsidRPr="004C1D58">
        <w:rPr>
          <w:rFonts w:ascii="Arial" w:hAnsi="Arial" w:cs="Arial"/>
          <w:sz w:val="20"/>
          <w:szCs w:val="20"/>
          <w:lang w:val="en-US"/>
        </w:rPr>
        <w:t xml:space="preserve">Conducted </w:t>
      </w:r>
      <w:r w:rsidRPr="004C1D58">
        <w:rPr>
          <w:rFonts w:ascii="Arial" w:hAnsi="Arial" w:cs="Arial"/>
          <w:b/>
          <w:bCs/>
          <w:sz w:val="20"/>
          <w:szCs w:val="20"/>
          <w:lang w:val="en-US"/>
        </w:rPr>
        <w:t>AS-IS and TO-BE process modeling</w:t>
      </w:r>
      <w:r w:rsidRPr="004C1D58">
        <w:rPr>
          <w:rFonts w:ascii="Arial" w:hAnsi="Arial" w:cs="Arial"/>
          <w:sz w:val="20"/>
          <w:szCs w:val="20"/>
          <w:lang w:val="en-US"/>
        </w:rPr>
        <w:t xml:space="preserve"> using </w:t>
      </w:r>
      <w:r w:rsidRPr="004C1D58">
        <w:rPr>
          <w:rFonts w:ascii="Arial" w:hAnsi="Arial" w:cs="Arial"/>
          <w:b/>
          <w:bCs/>
          <w:sz w:val="20"/>
          <w:szCs w:val="20"/>
          <w:lang w:val="en-US"/>
        </w:rPr>
        <w:t>flow diagrams and system interaction maps</w:t>
      </w:r>
      <w:r w:rsidRPr="004C1D58">
        <w:rPr>
          <w:rFonts w:ascii="Arial" w:hAnsi="Arial" w:cs="Arial"/>
          <w:sz w:val="20"/>
          <w:szCs w:val="20"/>
          <w:lang w:val="en-US"/>
        </w:rPr>
        <w:t xml:space="preserve"> to standardize corporate-action handling, reduce manual intervention, and mitigate operational risk.</w:t>
      </w:r>
    </w:p>
    <w:p w14:paraId="570B896E" w14:textId="5AD151AF" w:rsidR="00210C80" w:rsidRPr="004C1D58" w:rsidRDefault="002F21FE" w:rsidP="00210C80">
      <w:pPr>
        <w:pStyle w:val="NormalWeb"/>
        <w:numPr>
          <w:ilvl w:val="0"/>
          <w:numId w:val="9"/>
        </w:numPr>
        <w:rPr>
          <w:rFonts w:ascii="Arial" w:hAnsi="Arial" w:cs="Arial"/>
          <w:sz w:val="20"/>
          <w:szCs w:val="20"/>
        </w:rPr>
      </w:pPr>
      <w:r w:rsidRPr="004C1D58">
        <w:rPr>
          <w:rFonts w:ascii="Arial" w:hAnsi="Arial" w:cs="Arial"/>
          <w:sz w:val="20"/>
          <w:szCs w:val="20"/>
          <w:lang w:val="en-US"/>
        </w:rPr>
        <w:t>Defined workflows for mandatory and voluntary corporate actions covering ingestion, elections, entitlement calculations, tax and FX treatment, and downstream settlement posting across front, middle, and back-office systems.</w:t>
      </w:r>
    </w:p>
    <w:p w14:paraId="572B0FAB" w14:textId="00173435" w:rsidR="00210C80" w:rsidRPr="004C1D58" w:rsidRDefault="002F21FE" w:rsidP="00210C80">
      <w:pPr>
        <w:pStyle w:val="NormalWeb"/>
        <w:numPr>
          <w:ilvl w:val="0"/>
          <w:numId w:val="9"/>
        </w:numPr>
        <w:rPr>
          <w:rFonts w:ascii="Arial" w:hAnsi="Arial" w:cs="Arial"/>
          <w:sz w:val="20"/>
          <w:szCs w:val="20"/>
        </w:rPr>
      </w:pPr>
      <w:r w:rsidRPr="004C1D58">
        <w:rPr>
          <w:rFonts w:ascii="Arial" w:hAnsi="Arial" w:cs="Arial"/>
          <w:sz w:val="20"/>
          <w:szCs w:val="20"/>
          <w:lang w:val="en-US"/>
        </w:rPr>
        <w:t xml:space="preserve">Defined and supported API and batch integrations for corporate-action feeds, election submissions, and ledger updates using </w:t>
      </w:r>
      <w:r w:rsidRPr="004C1D58">
        <w:rPr>
          <w:rFonts w:ascii="Arial" w:hAnsi="Arial" w:cs="Arial"/>
          <w:b/>
          <w:bCs/>
          <w:sz w:val="20"/>
          <w:szCs w:val="20"/>
          <w:lang w:val="en-US"/>
        </w:rPr>
        <w:t>RESTful APIs, JSON/XML</w:t>
      </w:r>
      <w:r w:rsidRPr="004C1D58">
        <w:rPr>
          <w:rFonts w:ascii="Arial" w:hAnsi="Arial" w:cs="Arial"/>
          <w:sz w:val="20"/>
          <w:szCs w:val="20"/>
          <w:lang w:val="en-US"/>
        </w:rPr>
        <w:t>, and scheduled batch interfaces across global core banking platforms.</w:t>
      </w:r>
    </w:p>
    <w:p w14:paraId="46B842C0" w14:textId="553E823E" w:rsidR="00D019F1" w:rsidRPr="004C1D58" w:rsidRDefault="00C81245" w:rsidP="00D019F1">
      <w:pPr>
        <w:pStyle w:val="NormalWeb"/>
        <w:numPr>
          <w:ilvl w:val="0"/>
          <w:numId w:val="9"/>
        </w:numPr>
        <w:rPr>
          <w:rFonts w:ascii="Arial" w:hAnsi="Arial" w:cs="Arial"/>
          <w:sz w:val="20"/>
          <w:szCs w:val="20"/>
        </w:rPr>
      </w:pPr>
      <w:r w:rsidRPr="004C1D58">
        <w:rPr>
          <w:rFonts w:ascii="Arial" w:hAnsi="Arial" w:cs="Arial"/>
          <w:sz w:val="20"/>
          <w:szCs w:val="20"/>
          <w:lang w:val="en-US"/>
        </w:rPr>
        <w:t xml:space="preserve">Analyzed and mapped private banking ledger integrations to ensure accurate corporate-action data posting, cash movements, and security positions by validating </w:t>
      </w:r>
      <w:r w:rsidRPr="004C1D58">
        <w:rPr>
          <w:rFonts w:ascii="Arial" w:hAnsi="Arial" w:cs="Arial"/>
          <w:b/>
          <w:bCs/>
          <w:sz w:val="20"/>
          <w:szCs w:val="20"/>
          <w:lang w:val="en-US"/>
        </w:rPr>
        <w:t>source-to-target mappings</w:t>
      </w:r>
      <w:r w:rsidRPr="004C1D58">
        <w:rPr>
          <w:rFonts w:ascii="Arial" w:hAnsi="Arial" w:cs="Arial"/>
          <w:sz w:val="20"/>
          <w:szCs w:val="20"/>
          <w:lang w:val="en-US"/>
        </w:rPr>
        <w:t xml:space="preserve">, </w:t>
      </w:r>
      <w:r w:rsidRPr="004C1D58">
        <w:rPr>
          <w:rFonts w:ascii="Arial" w:hAnsi="Arial" w:cs="Arial"/>
          <w:b/>
          <w:bCs/>
          <w:sz w:val="20"/>
          <w:szCs w:val="20"/>
          <w:lang w:val="en-US"/>
        </w:rPr>
        <w:t>transformation rules</w:t>
      </w:r>
      <w:r w:rsidRPr="004C1D58">
        <w:rPr>
          <w:rFonts w:ascii="Arial" w:hAnsi="Arial" w:cs="Arial"/>
          <w:sz w:val="20"/>
          <w:szCs w:val="20"/>
          <w:lang w:val="en-US"/>
        </w:rPr>
        <w:t xml:space="preserve">, and </w:t>
      </w:r>
      <w:r w:rsidRPr="004C1D58">
        <w:rPr>
          <w:rFonts w:ascii="Arial" w:hAnsi="Arial" w:cs="Arial"/>
          <w:b/>
          <w:bCs/>
          <w:sz w:val="20"/>
          <w:szCs w:val="20"/>
          <w:lang w:val="en-US"/>
        </w:rPr>
        <w:t>reconciliation logic</w:t>
      </w:r>
      <w:r w:rsidRPr="004C1D58">
        <w:rPr>
          <w:rFonts w:ascii="Arial" w:hAnsi="Arial" w:cs="Arial"/>
          <w:sz w:val="20"/>
          <w:szCs w:val="20"/>
          <w:lang w:val="en-US"/>
        </w:rPr>
        <w:t xml:space="preserve"> across custody platforms, accounting systems, core banking ledgers, and downstream reporting datasets.</w:t>
      </w:r>
    </w:p>
    <w:p w14:paraId="431C5C55" w14:textId="6E9AEF85" w:rsidR="00210C80" w:rsidRPr="004C1D58" w:rsidRDefault="00C81245" w:rsidP="00210C80">
      <w:pPr>
        <w:pStyle w:val="NormalWeb"/>
        <w:numPr>
          <w:ilvl w:val="0"/>
          <w:numId w:val="9"/>
        </w:numPr>
        <w:rPr>
          <w:rFonts w:ascii="Arial" w:hAnsi="Arial" w:cs="Arial"/>
          <w:sz w:val="20"/>
          <w:szCs w:val="20"/>
        </w:rPr>
      </w:pPr>
      <w:r w:rsidRPr="004C1D58">
        <w:rPr>
          <w:rFonts w:ascii="Arial" w:hAnsi="Arial" w:cs="Arial"/>
          <w:sz w:val="20"/>
          <w:szCs w:val="20"/>
          <w:lang w:val="en-US"/>
        </w:rPr>
        <w:t xml:space="preserve">Applied SQL-based reconciliation and validation techniques like </w:t>
      </w:r>
      <w:r w:rsidRPr="004C1D58">
        <w:rPr>
          <w:rFonts w:ascii="Arial" w:hAnsi="Arial" w:cs="Arial"/>
          <w:b/>
          <w:bCs/>
          <w:sz w:val="20"/>
          <w:szCs w:val="20"/>
          <w:lang w:val="en-US"/>
        </w:rPr>
        <w:t>record count matching, Source-to-target Reconciliation, field-level checks</w:t>
      </w:r>
      <w:r w:rsidRPr="004C1D58">
        <w:rPr>
          <w:rFonts w:ascii="Arial" w:hAnsi="Arial" w:cs="Arial"/>
          <w:sz w:val="20"/>
          <w:szCs w:val="20"/>
          <w:lang w:val="en-US"/>
        </w:rPr>
        <w:t xml:space="preserve"> to verify corporate-action events, election statuses, entitlement amounts, FX conversions, and ledger postings by reconciling custody, corporate actions, and core banking data sources accurately.</w:t>
      </w:r>
    </w:p>
    <w:p w14:paraId="0D96C336" w14:textId="77777777" w:rsidR="00210C80" w:rsidRPr="004C1D58" w:rsidRDefault="00210C80" w:rsidP="00210C80">
      <w:pPr>
        <w:pStyle w:val="NormalWeb"/>
        <w:numPr>
          <w:ilvl w:val="0"/>
          <w:numId w:val="9"/>
        </w:numPr>
        <w:rPr>
          <w:rFonts w:ascii="Arial" w:hAnsi="Arial" w:cs="Arial"/>
          <w:sz w:val="20"/>
          <w:szCs w:val="20"/>
        </w:rPr>
      </w:pPr>
      <w:r w:rsidRPr="004C1D58">
        <w:rPr>
          <w:rFonts w:ascii="Arial" w:hAnsi="Arial" w:cs="Arial"/>
          <w:sz w:val="20"/>
          <w:szCs w:val="20"/>
          <w:lang w:val="en-US"/>
        </w:rPr>
        <w:t xml:space="preserve">Led </w:t>
      </w:r>
      <w:r w:rsidRPr="004C1D58">
        <w:rPr>
          <w:rFonts w:ascii="Arial" w:hAnsi="Arial" w:cs="Arial"/>
          <w:b/>
          <w:bCs/>
          <w:sz w:val="20"/>
          <w:szCs w:val="20"/>
          <w:lang w:val="en-US"/>
        </w:rPr>
        <w:t>UAT</w:t>
      </w:r>
      <w:r w:rsidRPr="004C1D58">
        <w:rPr>
          <w:rFonts w:ascii="Arial" w:hAnsi="Arial" w:cs="Arial"/>
          <w:sz w:val="20"/>
          <w:szCs w:val="20"/>
          <w:lang w:val="en-US"/>
        </w:rPr>
        <w:t xml:space="preserve"> execution for complex corporate-action scenarios, including missed elections, cross-currency entitlements, tax adjustments, and exception handling, ensuring stable production deployment for HNW client servicing.</w:t>
      </w:r>
    </w:p>
    <w:p w14:paraId="4FC71EC9" w14:textId="21853032" w:rsidR="004F4A8B" w:rsidRPr="004C1D58" w:rsidRDefault="00D019F1" w:rsidP="00210C80">
      <w:pPr>
        <w:pStyle w:val="NormalWeb"/>
        <w:numPr>
          <w:ilvl w:val="0"/>
          <w:numId w:val="9"/>
        </w:numPr>
        <w:rPr>
          <w:rFonts w:ascii="Arial" w:hAnsi="Arial" w:cs="Arial"/>
          <w:sz w:val="20"/>
          <w:szCs w:val="20"/>
        </w:rPr>
      </w:pPr>
      <w:r w:rsidRPr="004C1D58">
        <w:rPr>
          <w:rStyle w:val="Strong"/>
          <w:rFonts w:ascii="Arial" w:hAnsi="Arial" w:cs="Arial"/>
          <w:b w:val="0"/>
          <w:bCs w:val="0"/>
          <w:sz w:val="20"/>
          <w:szCs w:val="20"/>
        </w:rPr>
        <w:t>Supported global production</w:t>
      </w:r>
      <w:r w:rsidRPr="004C1D58">
        <w:rPr>
          <w:rStyle w:val="Strong"/>
          <w:rFonts w:ascii="Arial" w:hAnsi="Arial" w:cs="Arial"/>
          <w:sz w:val="20"/>
          <w:szCs w:val="20"/>
        </w:rPr>
        <w:t xml:space="preserve"> rollout and post-go-live stabilization</w:t>
      </w:r>
      <w:r w:rsidRPr="004C1D58">
        <w:rPr>
          <w:rFonts w:ascii="Arial" w:hAnsi="Arial" w:cs="Arial"/>
          <w:sz w:val="20"/>
          <w:szCs w:val="20"/>
        </w:rPr>
        <w:t>, partnering with operations and IT teams to monitor exception queues, resolve reconciliation breaks, and validate data accuracy during multi-region releases.</w:t>
      </w:r>
    </w:p>
    <w:p w14:paraId="4B2CF967" w14:textId="28B39845" w:rsidR="004F4A8B" w:rsidRPr="004C1D58" w:rsidRDefault="006A5D7F" w:rsidP="004F4A8B">
      <w:pPr>
        <w:pStyle w:val="NormalWeb"/>
        <w:spacing w:before="0" w:beforeAutospacing="0" w:after="0" w:afterAutospacing="0"/>
        <w:ind w:left="360"/>
        <w:rPr>
          <w:rFonts w:ascii="Arial" w:hAnsi="Arial" w:cs="Arial"/>
          <w:color w:val="000000"/>
          <w:sz w:val="20"/>
          <w:szCs w:val="20"/>
        </w:rPr>
      </w:pPr>
      <w:r w:rsidRPr="004C1D58">
        <w:rPr>
          <w:rFonts w:ascii="Arial" w:hAnsi="Arial" w:cs="Arial"/>
          <w:b/>
          <w:bCs/>
          <w:color w:val="0D0D0D" w:themeColor="text1" w:themeTint="F2"/>
          <w:sz w:val="20"/>
          <w:szCs w:val="20"/>
          <w:shd w:val="clear" w:color="auto" w:fill="FFFFFF"/>
          <w:lang w:val="en-US"/>
        </w:rPr>
        <w:t>Environment:</w:t>
      </w:r>
      <w:r w:rsidRPr="004C1D58">
        <w:rPr>
          <w:rFonts w:ascii="Arial" w:hAnsi="Arial" w:cs="Arial"/>
          <w:b/>
          <w:color w:val="0D0D0D" w:themeColor="text1" w:themeTint="F2"/>
          <w:sz w:val="20"/>
          <w:szCs w:val="20"/>
          <w:shd w:val="clear" w:color="auto" w:fill="FFFFFF"/>
          <w:lang w:val="en-US"/>
        </w:rPr>
        <w:t> </w:t>
      </w:r>
      <w:r w:rsidR="0020496B" w:rsidRPr="0020496B">
        <w:rPr>
          <w:rFonts w:ascii="Arial" w:hAnsi="Arial" w:cs="Arial"/>
          <w:color w:val="0D0D0D" w:themeColor="text1" w:themeTint="F2"/>
          <w:sz w:val="20"/>
          <w:szCs w:val="20"/>
          <w:shd w:val="clear" w:color="auto" w:fill="FFFFFF"/>
          <w:lang w:val="en-US"/>
        </w:rPr>
        <w:t>SAFe</w:t>
      </w:r>
      <w:r w:rsidR="00022D66" w:rsidRPr="004C1D58">
        <w:rPr>
          <w:rFonts w:ascii="Arial" w:hAnsi="Arial" w:cs="Arial"/>
          <w:color w:val="0D0D0D" w:themeColor="text1" w:themeTint="F2"/>
          <w:sz w:val="20"/>
          <w:szCs w:val="20"/>
          <w:shd w:val="clear" w:color="auto" w:fill="FFFFFF"/>
          <w:lang w:val="en-US"/>
        </w:rPr>
        <w:t>, JIRA 7.x, Confluence 6.x, Global Core Banking Systems, Private Banking Platforms, Corporate Actions Processing Systems, Global Custody &amp; Asset Servicing Platforms, RESTful APIs, Batch Integrations, JSON / XML, Oracle Database 12c, MySQL 5.7, Postman v7–8, Swagger, ETL &amp; Data Mapping Tools (Informatica PowerCenter 10.x), Multi-Currency &amp; Cross-Border Processing, Regulatory &amp; Compliance Systems (Corporate Actions, Tax, Risk Controls), Reporting &amp; Reconciliation Tools,</w:t>
      </w:r>
      <w:r w:rsidR="00191E56" w:rsidRPr="004C1D58">
        <w:rPr>
          <w:rFonts w:ascii="Arial" w:hAnsi="Arial" w:cs="Arial"/>
          <w:color w:val="0D0D0D" w:themeColor="text1" w:themeTint="F2"/>
          <w:sz w:val="20"/>
          <w:szCs w:val="20"/>
          <w:shd w:val="clear" w:color="auto" w:fill="FFFFFF"/>
          <w:lang w:val="en-US"/>
        </w:rPr>
        <w:t xml:space="preserve"> </w:t>
      </w:r>
      <w:r w:rsidR="00022D66" w:rsidRPr="004C1D58">
        <w:rPr>
          <w:rFonts w:ascii="Arial" w:hAnsi="Arial" w:cs="Arial"/>
          <w:color w:val="0D0D0D" w:themeColor="text1" w:themeTint="F2"/>
          <w:sz w:val="20"/>
          <w:szCs w:val="20"/>
          <w:shd w:val="clear" w:color="auto" w:fill="FFFFFF"/>
          <w:lang w:val="en-US"/>
        </w:rPr>
        <w:t>Git / GitLab (Enterprise Version Control)</w:t>
      </w:r>
    </w:p>
    <w:p w14:paraId="09BB031F" w14:textId="77777777" w:rsidR="004F4A8B" w:rsidRPr="004C1D58" w:rsidRDefault="004F4A8B" w:rsidP="00191E56">
      <w:pPr>
        <w:pStyle w:val="NormalWeb"/>
        <w:spacing w:before="0" w:beforeAutospacing="0" w:after="0" w:afterAutospacing="0"/>
        <w:rPr>
          <w:rFonts w:ascii="Arial" w:hAnsi="Arial" w:cs="Arial"/>
          <w:b/>
          <w:bCs/>
          <w:color w:val="000000"/>
          <w:sz w:val="20"/>
          <w:szCs w:val="20"/>
        </w:rPr>
      </w:pPr>
    </w:p>
    <w:p w14:paraId="28B67C7C" w14:textId="3DF2645D" w:rsidR="00CE1432" w:rsidRPr="00A31E23" w:rsidRDefault="00AB00CA" w:rsidP="00E626DB">
      <w:pPr>
        <w:pBdr>
          <w:top w:val="single" w:sz="4" w:space="1" w:color="auto"/>
          <w:left w:val="single" w:sz="4" w:space="4" w:color="auto"/>
          <w:bottom w:val="single" w:sz="4" w:space="1" w:color="auto"/>
          <w:right w:val="single" w:sz="4" w:space="4" w:color="auto"/>
        </w:pBdr>
        <w:tabs>
          <w:tab w:val="left" w:pos="4815"/>
        </w:tabs>
        <w:spacing w:after="0" w:line="240" w:lineRule="auto"/>
        <w:rPr>
          <w:rFonts w:ascii="Arial" w:hAnsi="Arial" w:cs="Arial"/>
          <w:bCs/>
          <w:sz w:val="20"/>
          <w:szCs w:val="20"/>
        </w:rPr>
      </w:pPr>
      <w:r w:rsidRPr="004C1D58">
        <w:rPr>
          <w:rFonts w:ascii="Arial" w:hAnsi="Arial" w:cs="Arial"/>
          <w:b/>
          <w:sz w:val="20"/>
          <w:szCs w:val="20"/>
        </w:rPr>
        <w:lastRenderedPageBreak/>
        <w:t>State Bank of India</w:t>
      </w:r>
      <w:r w:rsidR="00336CA1">
        <w:rPr>
          <w:rFonts w:ascii="Arial" w:hAnsi="Arial" w:cs="Arial"/>
          <w:b/>
          <w:sz w:val="20"/>
          <w:szCs w:val="20"/>
        </w:rPr>
        <w:t xml:space="preserve">                               </w:t>
      </w:r>
      <w:r w:rsidR="004C6505" w:rsidRPr="004C1D58">
        <w:rPr>
          <w:rFonts w:ascii="Arial" w:hAnsi="Arial" w:cs="Arial"/>
          <w:b/>
          <w:sz w:val="20"/>
          <w:szCs w:val="20"/>
        </w:rPr>
        <w:t xml:space="preserve">                                                                                        </w:t>
      </w:r>
      <w:r w:rsidR="00A31E23">
        <w:rPr>
          <w:rFonts w:ascii="Arial" w:hAnsi="Arial" w:cs="Arial"/>
          <w:b/>
          <w:sz w:val="20"/>
          <w:szCs w:val="20"/>
        </w:rPr>
        <w:t xml:space="preserve">   </w:t>
      </w:r>
      <w:r w:rsidR="004C6505" w:rsidRPr="004C1D58">
        <w:rPr>
          <w:rFonts w:ascii="Arial" w:hAnsi="Arial" w:cs="Arial"/>
          <w:b/>
          <w:sz w:val="20"/>
          <w:szCs w:val="20"/>
        </w:rPr>
        <w:t xml:space="preserve">     </w:t>
      </w:r>
      <w:r w:rsidR="00F70904" w:rsidRPr="004C1D58">
        <w:rPr>
          <w:rFonts w:ascii="Arial" w:hAnsi="Arial" w:cs="Arial"/>
          <w:b/>
          <w:sz w:val="20"/>
          <w:szCs w:val="20"/>
        </w:rPr>
        <w:t xml:space="preserve">  </w:t>
      </w:r>
      <w:r w:rsidR="00807144">
        <w:rPr>
          <w:rFonts w:ascii="Arial" w:hAnsi="Arial" w:cs="Arial"/>
          <w:b/>
          <w:sz w:val="20"/>
          <w:szCs w:val="20"/>
        </w:rPr>
        <w:t xml:space="preserve"> </w:t>
      </w:r>
      <w:r w:rsidR="00A31E23">
        <w:rPr>
          <w:rFonts w:ascii="Arial" w:hAnsi="Arial" w:cs="Arial"/>
          <w:bCs/>
          <w:sz w:val="20"/>
          <w:szCs w:val="20"/>
        </w:rPr>
        <w:t>Jul 201</w:t>
      </w:r>
      <w:r w:rsidR="007B27D7">
        <w:rPr>
          <w:rFonts w:ascii="Arial" w:hAnsi="Arial" w:cs="Arial"/>
          <w:bCs/>
          <w:sz w:val="20"/>
          <w:szCs w:val="20"/>
        </w:rPr>
        <w:t>5</w:t>
      </w:r>
      <w:r w:rsidR="00A31E23">
        <w:rPr>
          <w:rFonts w:ascii="Arial" w:hAnsi="Arial" w:cs="Arial"/>
          <w:bCs/>
          <w:sz w:val="20"/>
          <w:szCs w:val="20"/>
        </w:rPr>
        <w:t>- May 201</w:t>
      </w:r>
      <w:r w:rsidR="00C81B4F">
        <w:rPr>
          <w:rFonts w:ascii="Arial" w:hAnsi="Arial" w:cs="Arial"/>
          <w:bCs/>
          <w:sz w:val="20"/>
          <w:szCs w:val="20"/>
        </w:rPr>
        <w:t>8</w:t>
      </w:r>
    </w:p>
    <w:p w14:paraId="62AD9276" w14:textId="37D8A07E" w:rsidR="00336CA1" w:rsidRDefault="00336CA1" w:rsidP="00E626DB">
      <w:pPr>
        <w:pBdr>
          <w:top w:val="single" w:sz="4" w:space="1" w:color="auto"/>
          <w:left w:val="single" w:sz="4" w:space="4" w:color="auto"/>
          <w:bottom w:val="single" w:sz="4" w:space="1" w:color="auto"/>
          <w:right w:val="single" w:sz="4" w:space="4" w:color="auto"/>
        </w:pBdr>
        <w:tabs>
          <w:tab w:val="left" w:pos="4815"/>
        </w:tabs>
        <w:spacing w:after="0" w:line="240" w:lineRule="auto"/>
        <w:rPr>
          <w:rFonts w:ascii="Arial" w:hAnsi="Arial" w:cs="Arial"/>
          <w:b/>
          <w:bCs/>
          <w:sz w:val="20"/>
          <w:szCs w:val="20"/>
        </w:rPr>
      </w:pPr>
      <w:r w:rsidRPr="004C1D58">
        <w:rPr>
          <w:rFonts w:ascii="Arial" w:hAnsi="Arial" w:cs="Arial"/>
          <w:b/>
          <w:sz w:val="20"/>
          <w:szCs w:val="20"/>
        </w:rPr>
        <w:t>Bangalore, India</w:t>
      </w:r>
    </w:p>
    <w:p w14:paraId="02D898BA" w14:textId="5BF1B4AF" w:rsidR="00A43723" w:rsidRPr="004C1D58" w:rsidRDefault="00A43723" w:rsidP="00E626DB">
      <w:pPr>
        <w:pBdr>
          <w:top w:val="single" w:sz="4" w:space="1" w:color="auto"/>
          <w:left w:val="single" w:sz="4" w:space="4" w:color="auto"/>
          <w:bottom w:val="single" w:sz="4" w:space="1" w:color="auto"/>
          <w:right w:val="single" w:sz="4" w:space="4" w:color="auto"/>
        </w:pBdr>
        <w:tabs>
          <w:tab w:val="left" w:pos="4815"/>
        </w:tabs>
        <w:spacing w:after="0" w:line="240" w:lineRule="auto"/>
        <w:rPr>
          <w:rFonts w:ascii="Arial" w:hAnsi="Arial" w:cs="Arial"/>
          <w:b/>
          <w:sz w:val="20"/>
          <w:szCs w:val="20"/>
        </w:rPr>
      </w:pPr>
      <w:r w:rsidRPr="004C1D58">
        <w:rPr>
          <w:rFonts w:ascii="Arial" w:hAnsi="Arial" w:cs="Arial"/>
          <w:b/>
          <w:bCs/>
          <w:sz w:val="20"/>
          <w:szCs w:val="20"/>
        </w:rPr>
        <w:t>Business Analyst</w:t>
      </w:r>
    </w:p>
    <w:p w14:paraId="40DFD193" w14:textId="76D59B07" w:rsidR="00840BFA" w:rsidRPr="004C1D58" w:rsidRDefault="00840BFA" w:rsidP="00E626DB">
      <w:pPr>
        <w:pBdr>
          <w:top w:val="single" w:sz="4" w:space="1" w:color="auto"/>
          <w:left w:val="single" w:sz="4" w:space="4" w:color="auto"/>
          <w:bottom w:val="single" w:sz="4" w:space="1" w:color="auto"/>
          <w:right w:val="single" w:sz="4" w:space="4" w:color="auto"/>
        </w:pBdr>
        <w:tabs>
          <w:tab w:val="left" w:pos="4815"/>
        </w:tabs>
        <w:spacing w:after="0"/>
        <w:rPr>
          <w:rFonts w:ascii="Arial" w:hAnsi="Arial" w:cs="Arial"/>
          <w:b/>
          <w:bCs/>
          <w:sz w:val="20"/>
          <w:szCs w:val="20"/>
        </w:rPr>
      </w:pPr>
      <w:r w:rsidRPr="004C1D58">
        <w:rPr>
          <w:rFonts w:ascii="Arial" w:hAnsi="Arial" w:cs="Arial"/>
          <w:b/>
          <w:bCs/>
          <w:sz w:val="20"/>
          <w:szCs w:val="20"/>
        </w:rPr>
        <w:t xml:space="preserve">Project: </w:t>
      </w:r>
      <w:r w:rsidR="00AB00CA" w:rsidRPr="004C1D58">
        <w:rPr>
          <w:rFonts w:ascii="Arial" w:hAnsi="Arial" w:cs="Arial"/>
          <w:b/>
          <w:bCs/>
          <w:sz w:val="20"/>
          <w:szCs w:val="20"/>
        </w:rPr>
        <w:t>YONO – Integration of Digital Banking an</w:t>
      </w:r>
      <w:r w:rsidR="0055787E" w:rsidRPr="004C1D58">
        <w:rPr>
          <w:rFonts w:ascii="Arial" w:hAnsi="Arial" w:cs="Arial"/>
          <w:b/>
          <w:bCs/>
          <w:sz w:val="20"/>
          <w:szCs w:val="20"/>
        </w:rPr>
        <w:t xml:space="preserve">d </w:t>
      </w:r>
      <w:r w:rsidR="00AB00CA" w:rsidRPr="004C1D58">
        <w:rPr>
          <w:rFonts w:ascii="Arial" w:hAnsi="Arial" w:cs="Arial"/>
          <w:b/>
          <w:bCs/>
          <w:sz w:val="20"/>
          <w:szCs w:val="20"/>
        </w:rPr>
        <w:t>Wealth management</w:t>
      </w:r>
    </w:p>
    <w:p w14:paraId="7BA641F0" w14:textId="4EC4121E" w:rsidR="00CE1432" w:rsidRPr="004C1D58" w:rsidRDefault="0055787E" w:rsidP="00CE1432">
      <w:pPr>
        <w:pBdr>
          <w:top w:val="single" w:sz="4" w:space="1" w:color="auto"/>
          <w:left w:val="single" w:sz="4" w:space="4" w:color="auto"/>
          <w:bottom w:val="single" w:sz="4" w:space="1" w:color="auto"/>
          <w:right w:val="single" w:sz="4" w:space="4" w:color="auto"/>
        </w:pBdr>
        <w:tabs>
          <w:tab w:val="left" w:pos="4815"/>
        </w:tabs>
        <w:rPr>
          <w:rFonts w:ascii="Arial" w:hAnsi="Arial" w:cs="Arial"/>
          <w:sz w:val="20"/>
          <w:szCs w:val="20"/>
        </w:rPr>
      </w:pPr>
      <w:r w:rsidRPr="004C1D58">
        <w:rPr>
          <w:rFonts w:ascii="Arial" w:hAnsi="Arial" w:cs="Arial"/>
          <w:sz w:val="20"/>
          <w:szCs w:val="20"/>
        </w:rPr>
        <w:t xml:space="preserve">Delivered a mobile-first digital banking ecosystem serving </w:t>
      </w:r>
      <w:r w:rsidRPr="004C1D58">
        <w:rPr>
          <w:rFonts w:ascii="Arial" w:hAnsi="Arial" w:cs="Arial"/>
          <w:b/>
          <w:bCs/>
          <w:sz w:val="20"/>
          <w:szCs w:val="20"/>
        </w:rPr>
        <w:t>50M+ customers</w:t>
      </w:r>
      <w:r w:rsidRPr="004C1D58">
        <w:rPr>
          <w:rFonts w:ascii="Arial" w:hAnsi="Arial" w:cs="Arial"/>
          <w:sz w:val="20"/>
          <w:szCs w:val="20"/>
        </w:rPr>
        <w:t>, integrating retail banking, payments, lending, and wealth management into a unified platform. Enabled paperless onboarding, real-time payments, and consolidated investment views, significantly reducing branch dependency and scaling nationwide digital servicing.</w:t>
      </w:r>
    </w:p>
    <w:p w14:paraId="7893DED0" w14:textId="53F51151" w:rsidR="00F362B6" w:rsidRPr="004C1D58" w:rsidRDefault="00F362B6" w:rsidP="004F4A8B">
      <w:pPr>
        <w:spacing w:after="0"/>
        <w:rPr>
          <w:rFonts w:ascii="Arial" w:hAnsi="Arial" w:cs="Arial"/>
          <w:sz w:val="20"/>
          <w:szCs w:val="20"/>
          <w:shd w:val="clear" w:color="auto" w:fill="FFFFFF"/>
        </w:rPr>
      </w:pPr>
      <w:r w:rsidRPr="004C1D58">
        <w:rPr>
          <w:rFonts w:ascii="Arial" w:hAnsi="Arial" w:cs="Arial"/>
          <w:b/>
          <w:sz w:val="20"/>
          <w:szCs w:val="20"/>
          <w:u w:val="single"/>
        </w:rPr>
        <w:t>Roles and Responsibilities:</w:t>
      </w:r>
    </w:p>
    <w:p w14:paraId="15CCFAFB" w14:textId="51029B45" w:rsidR="004F4A8B" w:rsidRPr="004C1D58" w:rsidRDefault="00A84F6B">
      <w:pPr>
        <w:pStyle w:val="NormalWeb"/>
        <w:numPr>
          <w:ilvl w:val="0"/>
          <w:numId w:val="8"/>
        </w:numPr>
        <w:spacing w:before="0" w:beforeAutospacing="0"/>
        <w:rPr>
          <w:rFonts w:ascii="Arial" w:hAnsi="Arial" w:cs="Arial"/>
          <w:color w:val="000000"/>
          <w:sz w:val="20"/>
          <w:szCs w:val="20"/>
          <w:lang w:val="en-US"/>
        </w:rPr>
      </w:pPr>
      <w:r w:rsidRPr="004C1D58">
        <w:rPr>
          <w:rFonts w:ascii="Arial" w:hAnsi="Arial" w:cs="Arial"/>
          <w:color w:val="000000"/>
          <w:sz w:val="20"/>
          <w:szCs w:val="20"/>
          <w:lang w:val="en-US"/>
        </w:rPr>
        <w:t xml:space="preserve">Led end-to-end digital journey for SBI’s YONO mobile platform, delivering a unified digital banking ecosystem integrating retail banking, digital lending, payments, and wealth management for over </w:t>
      </w:r>
      <w:r w:rsidRPr="004C1D58">
        <w:rPr>
          <w:rFonts w:ascii="Arial" w:hAnsi="Arial" w:cs="Arial"/>
          <w:b/>
          <w:bCs/>
          <w:color w:val="000000"/>
          <w:sz w:val="20"/>
          <w:szCs w:val="20"/>
          <w:lang w:val="en-US"/>
        </w:rPr>
        <w:t>50M+ users</w:t>
      </w:r>
      <w:r w:rsidRPr="004C1D58">
        <w:rPr>
          <w:rFonts w:ascii="Arial" w:hAnsi="Arial" w:cs="Arial"/>
          <w:color w:val="000000"/>
          <w:sz w:val="20"/>
          <w:szCs w:val="20"/>
          <w:lang w:val="en-US"/>
        </w:rPr>
        <w:t xml:space="preserve"> nationwide.</w:t>
      </w:r>
    </w:p>
    <w:p w14:paraId="775022C2" w14:textId="744652ED" w:rsidR="00611353" w:rsidRPr="004C1D58" w:rsidRDefault="00A84F6B" w:rsidP="00611353">
      <w:pPr>
        <w:pStyle w:val="NormalWeb"/>
        <w:numPr>
          <w:ilvl w:val="0"/>
          <w:numId w:val="8"/>
        </w:numPr>
        <w:rPr>
          <w:rFonts w:ascii="Arial" w:hAnsi="Arial" w:cs="Arial"/>
          <w:sz w:val="20"/>
          <w:szCs w:val="20"/>
        </w:rPr>
      </w:pPr>
      <w:r w:rsidRPr="004C1D58">
        <w:rPr>
          <w:rFonts w:ascii="Arial" w:hAnsi="Arial" w:cs="Arial"/>
          <w:sz w:val="20"/>
          <w:szCs w:val="20"/>
          <w:lang w:val="en-US"/>
        </w:rPr>
        <w:t xml:space="preserve">Integrated a full-suite Wealth Management module into YONO, consolidating </w:t>
      </w:r>
      <w:r w:rsidRPr="004C1D58">
        <w:rPr>
          <w:rFonts w:ascii="Arial" w:hAnsi="Arial" w:cs="Arial"/>
          <w:b/>
          <w:bCs/>
          <w:sz w:val="20"/>
          <w:szCs w:val="20"/>
          <w:lang w:val="en-US"/>
        </w:rPr>
        <w:t>CASA accounts, Mutual Funds, Equity, Deposits, Insurance, Pensions</w:t>
      </w:r>
      <w:r w:rsidRPr="004C1D58">
        <w:rPr>
          <w:rFonts w:ascii="Arial" w:hAnsi="Arial" w:cs="Arial"/>
          <w:sz w:val="20"/>
          <w:szCs w:val="20"/>
          <w:lang w:val="en-US"/>
        </w:rPr>
        <w:t xml:space="preserve">, </w:t>
      </w:r>
      <w:r w:rsidRPr="004C1D58">
        <w:rPr>
          <w:rFonts w:ascii="Arial" w:hAnsi="Arial" w:cs="Arial"/>
          <w:b/>
          <w:bCs/>
          <w:sz w:val="20"/>
          <w:szCs w:val="20"/>
          <w:lang w:val="en-US"/>
        </w:rPr>
        <w:t>and Alternative Investments</w:t>
      </w:r>
      <w:r w:rsidRPr="004C1D58">
        <w:rPr>
          <w:rFonts w:ascii="Arial" w:hAnsi="Arial" w:cs="Arial"/>
          <w:sz w:val="20"/>
          <w:szCs w:val="20"/>
          <w:lang w:val="en-US"/>
        </w:rPr>
        <w:t xml:space="preserve"> to deliver a seamless “Single Pane of Glass” customer experience across digital banking channels and backend investment platforms.</w:t>
      </w:r>
    </w:p>
    <w:p w14:paraId="3241F1DE" w14:textId="46122A79" w:rsidR="0051635C" w:rsidRPr="004C1D58" w:rsidRDefault="00A84F6B" w:rsidP="00A84F6B">
      <w:pPr>
        <w:pStyle w:val="NormalWeb"/>
        <w:numPr>
          <w:ilvl w:val="0"/>
          <w:numId w:val="8"/>
        </w:numPr>
        <w:rPr>
          <w:rFonts w:ascii="Arial" w:hAnsi="Arial" w:cs="Arial"/>
          <w:sz w:val="20"/>
          <w:szCs w:val="20"/>
        </w:rPr>
      </w:pPr>
      <w:r w:rsidRPr="004C1D58">
        <w:rPr>
          <w:rFonts w:ascii="Arial" w:hAnsi="Arial" w:cs="Arial"/>
          <w:sz w:val="20"/>
          <w:szCs w:val="20"/>
          <w:lang w:val="en-US"/>
        </w:rPr>
        <w:t xml:space="preserve">Defined </w:t>
      </w:r>
      <w:r w:rsidRPr="004C1D58">
        <w:rPr>
          <w:rFonts w:ascii="Arial" w:hAnsi="Arial" w:cs="Arial"/>
          <w:b/>
          <w:bCs/>
          <w:sz w:val="20"/>
          <w:szCs w:val="20"/>
          <w:lang w:val="en-US"/>
        </w:rPr>
        <w:t>digital customer journeys</w:t>
      </w:r>
      <w:r w:rsidRPr="004C1D58">
        <w:rPr>
          <w:rFonts w:ascii="Arial" w:hAnsi="Arial" w:cs="Arial"/>
          <w:sz w:val="20"/>
          <w:szCs w:val="20"/>
          <w:lang w:val="en-US"/>
        </w:rPr>
        <w:t xml:space="preserve"> covering </w:t>
      </w:r>
      <w:r w:rsidRPr="004C1D58">
        <w:rPr>
          <w:rFonts w:ascii="Arial" w:hAnsi="Arial" w:cs="Arial"/>
          <w:b/>
          <w:bCs/>
          <w:sz w:val="20"/>
          <w:szCs w:val="20"/>
          <w:lang w:val="en-US"/>
        </w:rPr>
        <w:t>onboarding, e-KYC, payments, loans, investments</w:t>
      </w:r>
      <w:r w:rsidRPr="004C1D58">
        <w:rPr>
          <w:rFonts w:ascii="Arial" w:hAnsi="Arial" w:cs="Arial"/>
          <w:sz w:val="20"/>
          <w:szCs w:val="20"/>
          <w:lang w:val="en-US"/>
        </w:rPr>
        <w:t>, and p</w:t>
      </w:r>
      <w:r w:rsidRPr="004C1D58">
        <w:rPr>
          <w:rFonts w:ascii="Arial" w:hAnsi="Arial" w:cs="Arial"/>
          <w:b/>
          <w:bCs/>
          <w:sz w:val="20"/>
          <w:szCs w:val="20"/>
          <w:lang w:val="en-US"/>
        </w:rPr>
        <w:t>ortfolio aggregation</w:t>
      </w:r>
      <w:r w:rsidRPr="004C1D58">
        <w:rPr>
          <w:rFonts w:ascii="Arial" w:hAnsi="Arial" w:cs="Arial"/>
          <w:sz w:val="20"/>
          <w:szCs w:val="20"/>
          <w:lang w:val="en-US"/>
        </w:rPr>
        <w:t>, ensuring seamless mobile-first execution across integrated platforms.</w:t>
      </w:r>
    </w:p>
    <w:p w14:paraId="532EEBA9" w14:textId="2217DC73" w:rsidR="007A41BE" w:rsidRPr="004C1D58" w:rsidRDefault="00B37E42" w:rsidP="007A41BE">
      <w:pPr>
        <w:pStyle w:val="NormalWeb"/>
        <w:numPr>
          <w:ilvl w:val="0"/>
          <w:numId w:val="8"/>
        </w:numPr>
        <w:rPr>
          <w:rFonts w:ascii="Arial" w:hAnsi="Arial" w:cs="Arial"/>
          <w:sz w:val="20"/>
          <w:szCs w:val="20"/>
        </w:rPr>
      </w:pPr>
      <w:r w:rsidRPr="00B37E42">
        <w:rPr>
          <w:rFonts w:ascii="Arial" w:hAnsi="Arial" w:cs="Arial"/>
          <w:sz w:val="20"/>
          <w:szCs w:val="20"/>
          <w:lang w:val="en-US"/>
        </w:rPr>
        <w:t xml:space="preserve">Conducted </w:t>
      </w:r>
      <w:r w:rsidRPr="00B37E42">
        <w:rPr>
          <w:rFonts w:ascii="Arial" w:hAnsi="Arial" w:cs="Arial"/>
          <w:b/>
          <w:bCs/>
          <w:sz w:val="20"/>
          <w:szCs w:val="20"/>
          <w:lang w:val="en-US"/>
        </w:rPr>
        <w:t>AS-IS / TO-BE analysis</w:t>
      </w:r>
      <w:r w:rsidRPr="00B37E42">
        <w:rPr>
          <w:rFonts w:ascii="Arial" w:hAnsi="Arial" w:cs="Arial"/>
          <w:sz w:val="20"/>
          <w:szCs w:val="20"/>
          <w:lang w:val="en-US"/>
        </w:rPr>
        <w:t xml:space="preserve"> to eliminate branch-dependent processes and enable straight-through digital servicing across banking and investment functions, reducing manual handoffs and improving operational efficiency.</w:t>
      </w:r>
    </w:p>
    <w:p w14:paraId="4991E5D1" w14:textId="79E0020D" w:rsidR="007A41BE" w:rsidRPr="004C1D58" w:rsidRDefault="00AB1DC2" w:rsidP="00AB1DC2">
      <w:pPr>
        <w:pStyle w:val="NormalWeb"/>
        <w:numPr>
          <w:ilvl w:val="0"/>
          <w:numId w:val="8"/>
        </w:numPr>
        <w:rPr>
          <w:rFonts w:ascii="Arial" w:hAnsi="Arial" w:cs="Arial"/>
          <w:b/>
          <w:bCs/>
          <w:sz w:val="20"/>
          <w:szCs w:val="20"/>
        </w:rPr>
      </w:pPr>
      <w:r w:rsidRPr="004C1D58">
        <w:rPr>
          <w:rStyle w:val="Strong"/>
          <w:rFonts w:ascii="Arial" w:hAnsi="Arial" w:cs="Arial"/>
          <w:b w:val="0"/>
          <w:bCs w:val="0"/>
          <w:sz w:val="20"/>
          <w:szCs w:val="20"/>
        </w:rPr>
        <w:t xml:space="preserve">Defined digital customer journeys using </w:t>
      </w:r>
      <w:r w:rsidRPr="004C1D58">
        <w:rPr>
          <w:rStyle w:val="Strong"/>
          <w:rFonts w:ascii="Arial" w:hAnsi="Arial" w:cs="Arial"/>
          <w:sz w:val="20"/>
          <w:szCs w:val="20"/>
        </w:rPr>
        <w:t>BPMN, swim-lane</w:t>
      </w:r>
      <w:r w:rsidRPr="004C1D58">
        <w:rPr>
          <w:rStyle w:val="Strong"/>
          <w:rFonts w:ascii="Arial" w:hAnsi="Arial" w:cs="Arial"/>
          <w:b w:val="0"/>
          <w:bCs w:val="0"/>
          <w:sz w:val="20"/>
          <w:szCs w:val="20"/>
        </w:rPr>
        <w:t xml:space="preserve">, and </w:t>
      </w:r>
      <w:r w:rsidRPr="004C1D58">
        <w:rPr>
          <w:rStyle w:val="Strong"/>
          <w:rFonts w:ascii="Arial" w:hAnsi="Arial" w:cs="Arial"/>
          <w:sz w:val="20"/>
          <w:szCs w:val="20"/>
        </w:rPr>
        <w:t>use case diagrams</w:t>
      </w:r>
      <w:r w:rsidRPr="004C1D58">
        <w:rPr>
          <w:rStyle w:val="Strong"/>
          <w:rFonts w:ascii="Arial" w:hAnsi="Arial" w:cs="Arial"/>
          <w:b w:val="0"/>
          <w:bCs w:val="0"/>
          <w:sz w:val="20"/>
          <w:szCs w:val="20"/>
        </w:rPr>
        <w:t xml:space="preserve"> to model onboarding, e-KYC, payments, lending, and wealth journeys across mobile apps, CBS, payments, and investment systems.</w:t>
      </w:r>
    </w:p>
    <w:p w14:paraId="769972CD" w14:textId="483C618A" w:rsidR="007A41BE" w:rsidRPr="004C1D58" w:rsidRDefault="00A84F6B" w:rsidP="0051635C">
      <w:pPr>
        <w:pStyle w:val="NormalWeb"/>
        <w:numPr>
          <w:ilvl w:val="0"/>
          <w:numId w:val="8"/>
        </w:numPr>
        <w:rPr>
          <w:rFonts w:ascii="Arial" w:hAnsi="Arial" w:cs="Arial"/>
          <w:color w:val="000000"/>
          <w:sz w:val="20"/>
          <w:szCs w:val="20"/>
          <w:lang w:val="en-US"/>
        </w:rPr>
      </w:pPr>
      <w:r w:rsidRPr="004C1D58">
        <w:rPr>
          <w:rFonts w:ascii="Arial" w:hAnsi="Arial" w:cs="Arial"/>
          <w:color w:val="000000"/>
          <w:sz w:val="20"/>
          <w:szCs w:val="20"/>
          <w:lang w:val="en-US"/>
        </w:rPr>
        <w:t xml:space="preserve">Collaborated with engineering and QA teams during </w:t>
      </w:r>
      <w:r w:rsidRPr="004C1D58">
        <w:rPr>
          <w:rFonts w:ascii="Arial" w:hAnsi="Arial" w:cs="Arial"/>
          <w:b/>
          <w:bCs/>
          <w:color w:val="000000"/>
          <w:sz w:val="20"/>
          <w:szCs w:val="20"/>
          <w:lang w:val="en-US"/>
        </w:rPr>
        <w:t>sprint cycles, production releases, and post-deployment validation</w:t>
      </w:r>
      <w:r w:rsidRPr="004C1D58">
        <w:rPr>
          <w:rFonts w:ascii="Arial" w:hAnsi="Arial" w:cs="Arial"/>
          <w:color w:val="000000"/>
          <w:sz w:val="20"/>
          <w:szCs w:val="20"/>
          <w:lang w:val="en-US"/>
        </w:rPr>
        <w:t xml:space="preserve"> using Agile Scrum ceremonies in </w:t>
      </w:r>
      <w:r w:rsidRPr="004C1D58">
        <w:rPr>
          <w:rFonts w:ascii="Arial" w:hAnsi="Arial" w:cs="Arial"/>
          <w:b/>
          <w:bCs/>
          <w:color w:val="000000"/>
          <w:sz w:val="20"/>
          <w:szCs w:val="20"/>
          <w:lang w:val="en-US"/>
        </w:rPr>
        <w:t>JIRA, sprint planning boards, and Confluence</w:t>
      </w:r>
      <w:r w:rsidRPr="004C1D58">
        <w:rPr>
          <w:rFonts w:ascii="Arial" w:hAnsi="Arial" w:cs="Arial"/>
          <w:color w:val="000000"/>
          <w:sz w:val="20"/>
          <w:szCs w:val="20"/>
          <w:lang w:val="en-US"/>
        </w:rPr>
        <w:t>-based release documentation, ensuring stable rollouts across mobile and backend platforms in high-volume production environments.</w:t>
      </w:r>
    </w:p>
    <w:p w14:paraId="6A7AC9C4" w14:textId="23B770D3" w:rsidR="007A41BE" w:rsidRPr="004C1D58" w:rsidRDefault="00AB1DC2" w:rsidP="0051635C">
      <w:pPr>
        <w:pStyle w:val="NormalWeb"/>
        <w:numPr>
          <w:ilvl w:val="0"/>
          <w:numId w:val="8"/>
        </w:numPr>
        <w:rPr>
          <w:rFonts w:ascii="Arial" w:hAnsi="Arial" w:cs="Arial"/>
          <w:color w:val="000000"/>
          <w:sz w:val="20"/>
          <w:szCs w:val="20"/>
          <w:lang w:val="en-US"/>
        </w:rPr>
      </w:pPr>
      <w:r w:rsidRPr="004C1D58">
        <w:rPr>
          <w:rFonts w:ascii="Arial" w:hAnsi="Arial" w:cs="Arial"/>
          <w:color w:val="000000"/>
          <w:sz w:val="20"/>
          <w:szCs w:val="20"/>
          <w:lang w:val="en-US"/>
        </w:rPr>
        <w:t xml:space="preserve">Presented </w:t>
      </w:r>
      <w:r w:rsidRPr="004C1D58">
        <w:rPr>
          <w:rFonts w:ascii="Arial" w:hAnsi="Arial" w:cs="Arial"/>
          <w:b/>
          <w:bCs/>
          <w:color w:val="000000"/>
          <w:sz w:val="20"/>
          <w:szCs w:val="20"/>
          <w:lang w:val="en-US"/>
        </w:rPr>
        <w:t>sprint demos</w:t>
      </w:r>
      <w:r w:rsidRPr="004C1D58">
        <w:rPr>
          <w:rFonts w:ascii="Arial" w:hAnsi="Arial" w:cs="Arial"/>
          <w:color w:val="000000"/>
          <w:sz w:val="20"/>
          <w:szCs w:val="20"/>
          <w:lang w:val="en-US"/>
        </w:rPr>
        <w:t xml:space="preserve"> and solution walkthroughs to senior business and digital leadership using dashboards and release notes, aligning delivery across multiple YONO feature teams and backend integration squads.</w:t>
      </w:r>
    </w:p>
    <w:p w14:paraId="65B4C570" w14:textId="58B6F500" w:rsidR="007A41BE" w:rsidRPr="004C1D58" w:rsidRDefault="00AB1DC2" w:rsidP="00AB1DC2">
      <w:pPr>
        <w:pStyle w:val="NormalWeb"/>
        <w:numPr>
          <w:ilvl w:val="0"/>
          <w:numId w:val="8"/>
        </w:numPr>
        <w:rPr>
          <w:rFonts w:ascii="Arial" w:hAnsi="Arial" w:cs="Arial"/>
          <w:b/>
          <w:bCs/>
          <w:sz w:val="20"/>
          <w:szCs w:val="20"/>
        </w:rPr>
      </w:pPr>
      <w:r w:rsidRPr="004C1D58">
        <w:rPr>
          <w:rStyle w:val="Strong"/>
          <w:rFonts w:ascii="Arial" w:hAnsi="Arial" w:cs="Arial"/>
          <w:b w:val="0"/>
          <w:bCs w:val="0"/>
          <w:sz w:val="20"/>
          <w:szCs w:val="20"/>
        </w:rPr>
        <w:t xml:space="preserve">Supported API-driven integrations with core banking and partners by defining interface requirements, validation rules, error handling, and performance expectations using </w:t>
      </w:r>
      <w:r w:rsidRPr="004C1D58">
        <w:rPr>
          <w:rStyle w:val="Strong"/>
          <w:rFonts w:ascii="Arial" w:hAnsi="Arial" w:cs="Arial"/>
          <w:sz w:val="20"/>
          <w:szCs w:val="20"/>
        </w:rPr>
        <w:t>RESTful APIs</w:t>
      </w:r>
      <w:r w:rsidRPr="004C1D58">
        <w:rPr>
          <w:rStyle w:val="Strong"/>
          <w:rFonts w:ascii="Arial" w:hAnsi="Arial" w:cs="Arial"/>
          <w:b w:val="0"/>
          <w:bCs w:val="0"/>
          <w:sz w:val="20"/>
          <w:szCs w:val="20"/>
        </w:rPr>
        <w:t xml:space="preserve">, </w:t>
      </w:r>
      <w:r w:rsidRPr="004C1D58">
        <w:rPr>
          <w:rStyle w:val="Strong"/>
          <w:rFonts w:ascii="Arial" w:hAnsi="Arial" w:cs="Arial"/>
          <w:sz w:val="20"/>
          <w:szCs w:val="20"/>
        </w:rPr>
        <w:t>JSON</w:t>
      </w:r>
      <w:r w:rsidRPr="004C1D58">
        <w:rPr>
          <w:rStyle w:val="Strong"/>
          <w:rFonts w:ascii="Arial" w:hAnsi="Arial" w:cs="Arial"/>
          <w:b w:val="0"/>
          <w:bCs w:val="0"/>
          <w:sz w:val="20"/>
          <w:szCs w:val="20"/>
        </w:rPr>
        <w:t xml:space="preserve">, </w:t>
      </w:r>
      <w:r w:rsidRPr="004C1D58">
        <w:rPr>
          <w:rStyle w:val="Strong"/>
          <w:rFonts w:ascii="Arial" w:hAnsi="Arial" w:cs="Arial"/>
          <w:sz w:val="20"/>
          <w:szCs w:val="20"/>
        </w:rPr>
        <w:t>OAuth2</w:t>
      </w:r>
      <w:r w:rsidRPr="004C1D58">
        <w:rPr>
          <w:rStyle w:val="Strong"/>
          <w:rFonts w:ascii="Arial" w:hAnsi="Arial" w:cs="Arial"/>
          <w:b w:val="0"/>
          <w:bCs w:val="0"/>
          <w:sz w:val="20"/>
          <w:szCs w:val="20"/>
        </w:rPr>
        <w:t xml:space="preserve">, </w:t>
      </w:r>
      <w:r w:rsidRPr="004C1D58">
        <w:rPr>
          <w:rStyle w:val="Strong"/>
          <w:rFonts w:ascii="Arial" w:hAnsi="Arial" w:cs="Arial"/>
          <w:sz w:val="20"/>
          <w:szCs w:val="20"/>
        </w:rPr>
        <w:t>Swagger</w:t>
      </w:r>
      <w:r w:rsidRPr="004C1D58">
        <w:rPr>
          <w:rStyle w:val="Strong"/>
          <w:rFonts w:ascii="Arial" w:hAnsi="Arial" w:cs="Arial"/>
          <w:b w:val="0"/>
          <w:bCs w:val="0"/>
          <w:sz w:val="20"/>
          <w:szCs w:val="20"/>
        </w:rPr>
        <w:t xml:space="preserve">, and </w:t>
      </w:r>
      <w:r w:rsidRPr="004C1D58">
        <w:rPr>
          <w:rStyle w:val="Strong"/>
          <w:rFonts w:ascii="Arial" w:hAnsi="Arial" w:cs="Arial"/>
          <w:sz w:val="20"/>
          <w:szCs w:val="20"/>
        </w:rPr>
        <w:t>Postman</w:t>
      </w:r>
      <w:r w:rsidRPr="004C1D58">
        <w:rPr>
          <w:rStyle w:val="Strong"/>
          <w:rFonts w:ascii="Arial" w:hAnsi="Arial" w:cs="Arial"/>
          <w:b w:val="0"/>
          <w:bCs w:val="0"/>
          <w:sz w:val="20"/>
          <w:szCs w:val="20"/>
        </w:rPr>
        <w:t>.</w:t>
      </w:r>
    </w:p>
    <w:p w14:paraId="4411C1C1" w14:textId="3E72369F" w:rsidR="007A41BE" w:rsidRPr="004C1D58" w:rsidRDefault="00AB1DC2" w:rsidP="007A41BE">
      <w:pPr>
        <w:pStyle w:val="NormalWeb"/>
        <w:numPr>
          <w:ilvl w:val="0"/>
          <w:numId w:val="8"/>
        </w:numPr>
        <w:rPr>
          <w:rFonts w:ascii="Arial" w:hAnsi="Arial" w:cs="Arial"/>
          <w:color w:val="000000"/>
          <w:sz w:val="20"/>
          <w:szCs w:val="20"/>
          <w:lang w:val="en-US"/>
        </w:rPr>
      </w:pPr>
      <w:r w:rsidRPr="004C1D58">
        <w:rPr>
          <w:rFonts w:ascii="Arial" w:hAnsi="Arial" w:cs="Arial"/>
          <w:color w:val="000000"/>
          <w:sz w:val="20"/>
          <w:szCs w:val="20"/>
          <w:lang w:val="en-US"/>
        </w:rPr>
        <w:t xml:space="preserve">Used </w:t>
      </w:r>
      <w:r w:rsidRPr="004C1D58">
        <w:rPr>
          <w:rFonts w:ascii="Arial" w:hAnsi="Arial" w:cs="Arial"/>
          <w:b/>
          <w:bCs/>
          <w:color w:val="000000"/>
          <w:sz w:val="20"/>
          <w:szCs w:val="20"/>
          <w:lang w:val="en-US"/>
        </w:rPr>
        <w:t>data validation</w:t>
      </w:r>
      <w:r w:rsidRPr="004C1D58">
        <w:rPr>
          <w:rFonts w:ascii="Arial" w:hAnsi="Arial" w:cs="Arial"/>
          <w:color w:val="000000"/>
          <w:sz w:val="20"/>
          <w:szCs w:val="20"/>
          <w:lang w:val="en-US"/>
        </w:rPr>
        <w:t xml:space="preserve"> techniques to verify balances, transaction flows, holdings, and real-time portfolio visibility across CASA, wealth, lending, and payments platforms, ensuring consistency across YONO and backend systems.</w:t>
      </w:r>
    </w:p>
    <w:p w14:paraId="14706787" w14:textId="3887B4F1" w:rsidR="0051635C" w:rsidRPr="004C1D58" w:rsidRDefault="00AB1DC2" w:rsidP="0051635C">
      <w:pPr>
        <w:pStyle w:val="NormalWeb"/>
        <w:numPr>
          <w:ilvl w:val="0"/>
          <w:numId w:val="8"/>
        </w:numPr>
        <w:rPr>
          <w:rFonts w:ascii="Arial" w:hAnsi="Arial" w:cs="Arial"/>
          <w:color w:val="000000"/>
          <w:sz w:val="20"/>
          <w:szCs w:val="20"/>
          <w:lang w:val="en-US"/>
        </w:rPr>
      </w:pPr>
      <w:r w:rsidRPr="004C1D58">
        <w:rPr>
          <w:rFonts w:ascii="Arial" w:hAnsi="Arial" w:cs="Arial"/>
          <w:color w:val="000000"/>
          <w:sz w:val="20"/>
          <w:szCs w:val="20"/>
          <w:lang w:val="en-US"/>
        </w:rPr>
        <w:t xml:space="preserve">Applied </w:t>
      </w:r>
      <w:r w:rsidRPr="004C1D58">
        <w:rPr>
          <w:rFonts w:ascii="Arial" w:hAnsi="Arial" w:cs="Arial"/>
          <w:b/>
          <w:bCs/>
          <w:color w:val="000000"/>
          <w:sz w:val="20"/>
          <w:szCs w:val="20"/>
          <w:lang w:val="en-US"/>
        </w:rPr>
        <w:t>SQL-based validation</w:t>
      </w:r>
      <w:r w:rsidRPr="004C1D58">
        <w:rPr>
          <w:rFonts w:ascii="Arial" w:hAnsi="Arial" w:cs="Arial"/>
          <w:color w:val="000000"/>
          <w:sz w:val="20"/>
          <w:szCs w:val="20"/>
          <w:lang w:val="en-US"/>
        </w:rPr>
        <w:t xml:space="preserve"> and </w:t>
      </w:r>
      <w:r w:rsidRPr="004C1D58">
        <w:rPr>
          <w:rFonts w:ascii="Arial" w:hAnsi="Arial" w:cs="Arial"/>
          <w:b/>
          <w:bCs/>
          <w:color w:val="000000"/>
          <w:sz w:val="20"/>
          <w:szCs w:val="20"/>
          <w:lang w:val="en-US"/>
        </w:rPr>
        <w:t>reconciliation</w:t>
      </w:r>
      <w:r w:rsidRPr="004C1D58">
        <w:rPr>
          <w:rFonts w:ascii="Arial" w:hAnsi="Arial" w:cs="Arial"/>
          <w:color w:val="000000"/>
          <w:sz w:val="20"/>
          <w:szCs w:val="20"/>
          <w:lang w:val="en-US"/>
        </w:rPr>
        <w:t xml:space="preserve"> across relational databases supporting core banking, payments, and investment systems, validating balances, transactions, and portfolio views using backend reporting SQL queries.</w:t>
      </w:r>
    </w:p>
    <w:p w14:paraId="29C9904B" w14:textId="090A84C6" w:rsidR="0051635C" w:rsidRPr="004C1D58" w:rsidRDefault="0051635C" w:rsidP="0051635C">
      <w:pPr>
        <w:pStyle w:val="NormalWeb"/>
        <w:numPr>
          <w:ilvl w:val="0"/>
          <w:numId w:val="8"/>
        </w:numPr>
        <w:rPr>
          <w:rFonts w:ascii="Arial" w:hAnsi="Arial" w:cs="Arial"/>
          <w:color w:val="000000"/>
          <w:sz w:val="20"/>
          <w:szCs w:val="20"/>
          <w:lang w:val="en-US"/>
        </w:rPr>
      </w:pPr>
      <w:r w:rsidRPr="004C1D58">
        <w:rPr>
          <w:rFonts w:ascii="Arial" w:hAnsi="Arial" w:cs="Arial"/>
          <w:color w:val="000000"/>
          <w:sz w:val="20"/>
          <w:szCs w:val="20"/>
          <w:lang w:val="en-US"/>
        </w:rPr>
        <w:t xml:space="preserve">Led UAT planning and execution for digital banking and wealth features for </w:t>
      </w:r>
      <w:r w:rsidRPr="004C1D58">
        <w:rPr>
          <w:rFonts w:ascii="Arial" w:hAnsi="Arial" w:cs="Arial"/>
          <w:b/>
          <w:bCs/>
          <w:color w:val="000000"/>
          <w:sz w:val="20"/>
          <w:szCs w:val="20"/>
          <w:lang w:val="en-US"/>
        </w:rPr>
        <w:t>YONO mobile app (Android/iOS), CBS integrations, payments platforms (UPI/IMPS/NEFT), digital lending systems, and wealth platforms</w:t>
      </w:r>
      <w:r w:rsidRPr="004C1D58">
        <w:rPr>
          <w:rFonts w:ascii="Arial" w:hAnsi="Arial" w:cs="Arial"/>
          <w:color w:val="000000"/>
          <w:sz w:val="20"/>
          <w:szCs w:val="20"/>
          <w:lang w:val="en-US"/>
        </w:rPr>
        <w:t>, coordinating defect triage, validating fixes with QA teams, and securing formal business sign-off prior to production deployment.</w:t>
      </w:r>
    </w:p>
    <w:p w14:paraId="2421E2C3" w14:textId="3542625E" w:rsidR="0051635C" w:rsidRPr="004C1D58" w:rsidRDefault="0051635C" w:rsidP="0051635C">
      <w:pPr>
        <w:pStyle w:val="NormalWeb"/>
        <w:numPr>
          <w:ilvl w:val="0"/>
          <w:numId w:val="8"/>
        </w:numPr>
        <w:rPr>
          <w:rFonts w:ascii="Arial" w:hAnsi="Arial" w:cs="Arial"/>
          <w:color w:val="000000"/>
          <w:sz w:val="20"/>
          <w:szCs w:val="20"/>
          <w:lang w:val="en-US"/>
        </w:rPr>
      </w:pPr>
      <w:r w:rsidRPr="004C1D58">
        <w:rPr>
          <w:rFonts w:ascii="Arial" w:hAnsi="Arial" w:cs="Arial"/>
          <w:color w:val="000000"/>
          <w:sz w:val="20"/>
          <w:szCs w:val="20"/>
          <w:lang w:val="en-US"/>
        </w:rPr>
        <w:t xml:space="preserve">Supported production rollout and post-go-live stabilization by validating live transactions, portfolio views, and data refresh cycles using </w:t>
      </w:r>
      <w:r w:rsidRPr="004C1D58">
        <w:rPr>
          <w:rFonts w:ascii="Arial" w:hAnsi="Arial" w:cs="Arial"/>
          <w:b/>
          <w:bCs/>
          <w:color w:val="000000"/>
          <w:sz w:val="20"/>
          <w:szCs w:val="20"/>
          <w:lang w:val="en-US"/>
        </w:rPr>
        <w:t>production monitoring dashboards, backend reconciliation reports, and analytics dashboards</w:t>
      </w:r>
      <w:r w:rsidRPr="004C1D58">
        <w:rPr>
          <w:rFonts w:ascii="Arial" w:hAnsi="Arial" w:cs="Arial"/>
          <w:color w:val="000000"/>
          <w:sz w:val="20"/>
          <w:szCs w:val="20"/>
          <w:lang w:val="en-US"/>
        </w:rPr>
        <w:t>, ensuring seamless customer experience across retail and wealth journeys during nationwide</w:t>
      </w:r>
      <w:r w:rsidR="008C2AF7" w:rsidRPr="004C1D58">
        <w:rPr>
          <w:rFonts w:ascii="Arial" w:hAnsi="Arial" w:cs="Arial"/>
          <w:color w:val="000000"/>
          <w:sz w:val="20"/>
          <w:szCs w:val="20"/>
          <w:lang w:val="en-US"/>
        </w:rPr>
        <w:t xml:space="preserve"> YONO</w:t>
      </w:r>
      <w:r w:rsidRPr="004C1D58">
        <w:rPr>
          <w:rFonts w:ascii="Arial" w:hAnsi="Arial" w:cs="Arial"/>
          <w:color w:val="000000"/>
          <w:sz w:val="20"/>
          <w:szCs w:val="20"/>
          <w:lang w:val="en-US"/>
        </w:rPr>
        <w:t xml:space="preserve"> feature launches.</w:t>
      </w:r>
    </w:p>
    <w:p w14:paraId="2CC73E49" w14:textId="556214E6" w:rsidR="008D26DE" w:rsidRPr="004C1D58" w:rsidRDefault="006A5D7F" w:rsidP="0051635C">
      <w:pPr>
        <w:pStyle w:val="NormalWeb"/>
        <w:ind w:left="360"/>
        <w:rPr>
          <w:rFonts w:ascii="Arial" w:hAnsi="Arial" w:cs="Arial"/>
          <w:color w:val="000000"/>
          <w:sz w:val="20"/>
          <w:szCs w:val="20"/>
          <w:lang w:val="en-US"/>
        </w:rPr>
      </w:pPr>
      <w:r w:rsidRPr="004C1D58">
        <w:rPr>
          <w:rFonts w:ascii="Arial" w:eastAsia="Calibri" w:hAnsi="Arial" w:cs="Arial"/>
          <w:b/>
          <w:bCs/>
          <w:sz w:val="20"/>
          <w:szCs w:val="20"/>
        </w:rPr>
        <w:t>Environment:</w:t>
      </w:r>
      <w:r w:rsidRPr="004C1D58">
        <w:rPr>
          <w:rFonts w:ascii="Arial" w:eastAsia="Calibri" w:hAnsi="Arial" w:cs="Arial"/>
          <w:b/>
          <w:sz w:val="20"/>
          <w:szCs w:val="20"/>
        </w:rPr>
        <w:t> </w:t>
      </w:r>
      <w:r w:rsidR="00FC40D4">
        <w:rPr>
          <w:rFonts w:ascii="Arial" w:eastAsia="Calibri" w:hAnsi="Arial" w:cs="Arial"/>
          <w:sz w:val="20"/>
          <w:szCs w:val="20"/>
        </w:rPr>
        <w:t>Water-scrum-fall</w:t>
      </w:r>
      <w:r w:rsidR="00AB00CA" w:rsidRPr="004C1D58">
        <w:rPr>
          <w:rFonts w:ascii="Arial" w:eastAsia="Calibri" w:hAnsi="Arial" w:cs="Arial"/>
          <w:sz w:val="20"/>
          <w:szCs w:val="20"/>
        </w:rPr>
        <w:t>, JIRA, Confluence, Digital Banking Platforms (YONO), SBI Core Banking Systems (CBS), CASA Systems, Wealth Management Platforms (Mutual Funds, Equity, Deposits, Insurance, Pensions), Digital Lending Systems, Payments Platforms (UPI / IMPS / NEFT), RESTful APIs, Swagger, OAuth2 Authentication,  SQL (Data Validation &amp; Reconciliation), Postman (API Testing), Mobile-First Architecture (Android / iOS), Middleware &amp; Integration Layer, KYC &amp; Identity Services, Risk &amp; Compliance Systems (RBI Regulatory Controls), Analytics &amp; Reporting Dashboards</w:t>
      </w:r>
    </w:p>
    <w:p w14:paraId="125EF71D" w14:textId="1CFA7CBA" w:rsidR="008F1EE0" w:rsidRPr="004C1D58" w:rsidRDefault="00F362B6" w:rsidP="004F4A8B">
      <w:pPr>
        <w:rPr>
          <w:rFonts w:ascii="Arial" w:hAnsi="Arial" w:cs="Arial"/>
          <w:sz w:val="20"/>
          <w:szCs w:val="20"/>
        </w:rPr>
      </w:pPr>
      <w:r w:rsidRPr="004C1D58">
        <w:rPr>
          <w:rFonts w:ascii="Arial" w:hAnsi="Arial" w:cs="Arial"/>
          <w:b/>
          <w:bCs/>
          <w:sz w:val="20"/>
          <w:szCs w:val="20"/>
        </w:rPr>
        <w:t xml:space="preserve">Education Details: </w:t>
      </w:r>
    </w:p>
    <w:p w14:paraId="692BF011" w14:textId="34CBE5EA" w:rsidR="008F1EE0" w:rsidRPr="004C1D58" w:rsidRDefault="00BC3685">
      <w:pPr>
        <w:pStyle w:val="ListParagraph"/>
        <w:numPr>
          <w:ilvl w:val="0"/>
          <w:numId w:val="1"/>
        </w:numPr>
        <w:rPr>
          <w:rFonts w:ascii="Arial" w:hAnsi="Arial" w:cs="Arial"/>
          <w:sz w:val="20"/>
          <w:szCs w:val="20"/>
        </w:rPr>
      </w:pPr>
      <w:r w:rsidRPr="004C1D58">
        <w:rPr>
          <w:rFonts w:ascii="Arial" w:hAnsi="Arial" w:cs="Arial"/>
          <w:sz w:val="20"/>
          <w:szCs w:val="20"/>
        </w:rPr>
        <w:t>Master’s</w:t>
      </w:r>
      <w:r w:rsidR="008F1EE0" w:rsidRPr="004C1D58">
        <w:rPr>
          <w:rFonts w:ascii="Arial" w:hAnsi="Arial" w:cs="Arial"/>
          <w:sz w:val="20"/>
          <w:szCs w:val="20"/>
        </w:rPr>
        <w:t xml:space="preserve"> in Business Administration (MBA), (</w:t>
      </w:r>
      <w:r w:rsidR="004608F3" w:rsidRPr="004C1D58">
        <w:rPr>
          <w:rFonts w:ascii="Arial" w:hAnsi="Arial" w:cs="Arial"/>
          <w:sz w:val="20"/>
          <w:szCs w:val="20"/>
        </w:rPr>
        <w:t>Southwestern</w:t>
      </w:r>
      <w:r w:rsidR="00095844" w:rsidRPr="004C1D58">
        <w:rPr>
          <w:rFonts w:ascii="Arial" w:hAnsi="Arial" w:cs="Arial"/>
          <w:sz w:val="20"/>
          <w:szCs w:val="20"/>
        </w:rPr>
        <w:t xml:space="preserve"> Oklahoma State University, USA</w:t>
      </w:r>
      <w:r w:rsidR="008F1EE0" w:rsidRPr="004C1D58">
        <w:rPr>
          <w:rFonts w:ascii="Arial" w:hAnsi="Arial" w:cs="Arial"/>
          <w:sz w:val="20"/>
          <w:szCs w:val="20"/>
        </w:rPr>
        <w:t>)</w:t>
      </w:r>
    </w:p>
    <w:p w14:paraId="3001AEAA" w14:textId="21ADD4D1" w:rsidR="00BE47F6" w:rsidRPr="004C1D58" w:rsidRDefault="008F1EE0">
      <w:pPr>
        <w:pStyle w:val="ListParagraph"/>
        <w:numPr>
          <w:ilvl w:val="0"/>
          <w:numId w:val="1"/>
        </w:numPr>
        <w:rPr>
          <w:rFonts w:ascii="Arial" w:hAnsi="Arial" w:cs="Arial"/>
          <w:sz w:val="20"/>
          <w:szCs w:val="20"/>
        </w:rPr>
      </w:pPr>
      <w:r w:rsidRPr="004C1D58">
        <w:rPr>
          <w:rFonts w:ascii="Arial" w:hAnsi="Arial" w:cs="Arial"/>
          <w:sz w:val="20"/>
          <w:szCs w:val="20"/>
        </w:rPr>
        <w:t>Bachelors</w:t>
      </w:r>
      <w:r w:rsidR="00F362B6" w:rsidRPr="004C1D58">
        <w:rPr>
          <w:rFonts w:ascii="Arial" w:hAnsi="Arial" w:cs="Arial"/>
          <w:sz w:val="20"/>
          <w:szCs w:val="20"/>
        </w:rPr>
        <w:t xml:space="preserve"> </w:t>
      </w:r>
      <w:r w:rsidR="004608F3" w:rsidRPr="004C1D58">
        <w:rPr>
          <w:rFonts w:ascii="Arial" w:hAnsi="Arial" w:cs="Arial"/>
          <w:sz w:val="20"/>
          <w:szCs w:val="20"/>
        </w:rPr>
        <w:t>of Commerce</w:t>
      </w:r>
      <w:r w:rsidR="00F362B6" w:rsidRPr="004C1D58">
        <w:rPr>
          <w:rFonts w:ascii="Arial" w:hAnsi="Arial" w:cs="Arial"/>
          <w:sz w:val="20"/>
          <w:szCs w:val="20"/>
        </w:rPr>
        <w:t xml:space="preserve"> (</w:t>
      </w:r>
      <w:r w:rsidR="004608F3" w:rsidRPr="004C1D58">
        <w:rPr>
          <w:rFonts w:ascii="Arial" w:hAnsi="Arial" w:cs="Arial"/>
          <w:sz w:val="20"/>
          <w:szCs w:val="20"/>
        </w:rPr>
        <w:t>B. Com</w:t>
      </w:r>
      <w:r w:rsidR="00F362B6" w:rsidRPr="004C1D58">
        <w:rPr>
          <w:rFonts w:ascii="Arial" w:hAnsi="Arial" w:cs="Arial"/>
          <w:sz w:val="20"/>
          <w:szCs w:val="20"/>
        </w:rPr>
        <w:t>), (</w:t>
      </w:r>
      <w:r w:rsidR="00095844" w:rsidRPr="004C1D58">
        <w:rPr>
          <w:rFonts w:ascii="Arial" w:hAnsi="Arial" w:cs="Arial"/>
          <w:sz w:val="20"/>
          <w:szCs w:val="20"/>
        </w:rPr>
        <w:t xml:space="preserve">Mount Carmel </w:t>
      </w:r>
      <w:r w:rsidR="000C6C3D" w:rsidRPr="004C1D58">
        <w:rPr>
          <w:rFonts w:ascii="Arial" w:hAnsi="Arial" w:cs="Arial"/>
          <w:sz w:val="20"/>
          <w:szCs w:val="20"/>
        </w:rPr>
        <w:t>College</w:t>
      </w:r>
      <w:r w:rsidR="00F362B6" w:rsidRPr="004C1D58">
        <w:rPr>
          <w:rFonts w:ascii="Arial" w:hAnsi="Arial" w:cs="Arial"/>
          <w:sz w:val="20"/>
          <w:szCs w:val="20"/>
        </w:rPr>
        <w:t>, India).</w:t>
      </w:r>
    </w:p>
    <w:sectPr w:rsidR="00BE47F6" w:rsidRPr="004C1D58" w:rsidSect="00365EC6">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86BDD" w14:textId="77777777" w:rsidR="008C5464" w:rsidRDefault="008C5464" w:rsidP="002566F5">
      <w:pPr>
        <w:spacing w:after="0" w:line="240" w:lineRule="auto"/>
      </w:pPr>
      <w:r>
        <w:separator/>
      </w:r>
    </w:p>
  </w:endnote>
  <w:endnote w:type="continuationSeparator" w:id="0">
    <w:p w14:paraId="32FFADE5" w14:textId="77777777" w:rsidR="008C5464" w:rsidRDefault="008C5464" w:rsidP="0025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AFCE5" w14:textId="77777777" w:rsidR="008C5464" w:rsidRDefault="008C5464" w:rsidP="002566F5">
      <w:pPr>
        <w:spacing w:after="0" w:line="240" w:lineRule="auto"/>
      </w:pPr>
      <w:r>
        <w:separator/>
      </w:r>
    </w:p>
  </w:footnote>
  <w:footnote w:type="continuationSeparator" w:id="0">
    <w:p w14:paraId="55CD000A" w14:textId="77777777" w:rsidR="008C5464" w:rsidRDefault="008C5464" w:rsidP="00256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F8E"/>
    <w:multiLevelType w:val="hybridMultilevel"/>
    <w:tmpl w:val="33DE4A20"/>
    <w:lvl w:ilvl="0" w:tplc="34B69A0A">
      <w:start w:val="10"/>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AF2A6E"/>
    <w:multiLevelType w:val="hybridMultilevel"/>
    <w:tmpl w:val="E7DECFF0"/>
    <w:lvl w:ilvl="0" w:tplc="34B69A0A">
      <w:start w:val="10"/>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17554"/>
    <w:multiLevelType w:val="multilevel"/>
    <w:tmpl w:val="EC84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33451"/>
    <w:multiLevelType w:val="hybridMultilevel"/>
    <w:tmpl w:val="AD7A9C92"/>
    <w:lvl w:ilvl="0" w:tplc="34B69A0A">
      <w:start w:val="10"/>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996823"/>
    <w:multiLevelType w:val="hybridMultilevel"/>
    <w:tmpl w:val="A410782A"/>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94816A6"/>
    <w:multiLevelType w:val="hybridMultilevel"/>
    <w:tmpl w:val="1096AE26"/>
    <w:lvl w:ilvl="0" w:tplc="34B69A0A">
      <w:start w:val="10"/>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B13409"/>
    <w:multiLevelType w:val="hybridMultilevel"/>
    <w:tmpl w:val="0144D808"/>
    <w:lvl w:ilvl="0" w:tplc="34B69A0A">
      <w:start w:val="10"/>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2714B2"/>
    <w:multiLevelType w:val="hybridMultilevel"/>
    <w:tmpl w:val="36445064"/>
    <w:lvl w:ilvl="0" w:tplc="34B69A0A">
      <w:start w:val="10"/>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6DDF"/>
    <w:multiLevelType w:val="hybridMultilevel"/>
    <w:tmpl w:val="B49C5202"/>
    <w:lvl w:ilvl="0" w:tplc="34B69A0A">
      <w:start w:val="10"/>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A157CC"/>
    <w:multiLevelType w:val="hybridMultilevel"/>
    <w:tmpl w:val="FCA04C66"/>
    <w:lvl w:ilvl="0" w:tplc="34B69A0A">
      <w:start w:val="10"/>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B43ADF"/>
    <w:multiLevelType w:val="hybridMultilevel"/>
    <w:tmpl w:val="5FE67A5A"/>
    <w:lvl w:ilvl="0" w:tplc="04090001">
      <w:start w:val="1"/>
      <w:numFmt w:val="bullet"/>
      <w:lvlText w:val=""/>
      <w:lvlJc w:val="left"/>
      <w:pPr>
        <w:ind w:left="360" w:hanging="360"/>
      </w:pPr>
      <w:rPr>
        <w:rFonts w:ascii="Symbol" w:hAnsi="Symbol" w:hint="default"/>
      </w:rPr>
    </w:lvl>
    <w:lvl w:ilvl="1" w:tplc="0F7EC0D8">
      <w:start w:val="10"/>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4F12F7"/>
    <w:multiLevelType w:val="multilevel"/>
    <w:tmpl w:val="A126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D463F"/>
    <w:multiLevelType w:val="hybridMultilevel"/>
    <w:tmpl w:val="5B787CE6"/>
    <w:lvl w:ilvl="0" w:tplc="34B69A0A">
      <w:start w:val="10"/>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891B84"/>
    <w:multiLevelType w:val="hybridMultilevel"/>
    <w:tmpl w:val="85D83FFE"/>
    <w:lvl w:ilvl="0" w:tplc="34B69A0A">
      <w:start w:val="10"/>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7945CFE"/>
    <w:multiLevelType w:val="multilevel"/>
    <w:tmpl w:val="AD0A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0E3FF5"/>
    <w:multiLevelType w:val="hybridMultilevel"/>
    <w:tmpl w:val="969ED504"/>
    <w:lvl w:ilvl="0" w:tplc="34B69A0A">
      <w:start w:val="10"/>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D37185"/>
    <w:multiLevelType w:val="hybridMultilevel"/>
    <w:tmpl w:val="A59A78C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FBC4AB3"/>
    <w:multiLevelType w:val="hybridMultilevel"/>
    <w:tmpl w:val="AA4223E2"/>
    <w:lvl w:ilvl="0" w:tplc="40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59066F4"/>
    <w:multiLevelType w:val="hybridMultilevel"/>
    <w:tmpl w:val="B50E77D8"/>
    <w:lvl w:ilvl="0" w:tplc="34B69A0A">
      <w:start w:val="10"/>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EF016C1"/>
    <w:multiLevelType w:val="hybridMultilevel"/>
    <w:tmpl w:val="1A70C10E"/>
    <w:lvl w:ilvl="0" w:tplc="34B69A0A">
      <w:start w:val="10"/>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9855722">
    <w:abstractNumId w:val="16"/>
  </w:num>
  <w:num w:numId="2" w16cid:durableId="840392507">
    <w:abstractNumId w:val="10"/>
  </w:num>
  <w:num w:numId="3" w16cid:durableId="1526820753">
    <w:abstractNumId w:val="4"/>
  </w:num>
  <w:num w:numId="4" w16cid:durableId="537164138">
    <w:abstractNumId w:val="8"/>
  </w:num>
  <w:num w:numId="5" w16cid:durableId="53552726">
    <w:abstractNumId w:val="18"/>
  </w:num>
  <w:num w:numId="6" w16cid:durableId="1658336423">
    <w:abstractNumId w:val="7"/>
  </w:num>
  <w:num w:numId="7" w16cid:durableId="946884503">
    <w:abstractNumId w:val="3"/>
  </w:num>
  <w:num w:numId="8" w16cid:durableId="1126967843">
    <w:abstractNumId w:val="12"/>
  </w:num>
  <w:num w:numId="9" w16cid:durableId="1431201963">
    <w:abstractNumId w:val="9"/>
  </w:num>
  <w:num w:numId="10" w16cid:durableId="1572235197">
    <w:abstractNumId w:val="19"/>
  </w:num>
  <w:num w:numId="11" w16cid:durableId="1502424129">
    <w:abstractNumId w:val="1"/>
  </w:num>
  <w:num w:numId="12" w16cid:durableId="1341661820">
    <w:abstractNumId w:val="5"/>
  </w:num>
  <w:num w:numId="13" w16cid:durableId="1168056578">
    <w:abstractNumId w:val="0"/>
  </w:num>
  <w:num w:numId="14" w16cid:durableId="595481567">
    <w:abstractNumId w:val="15"/>
  </w:num>
  <w:num w:numId="15" w16cid:durableId="2001544678">
    <w:abstractNumId w:val="6"/>
  </w:num>
  <w:num w:numId="16" w16cid:durableId="922878937">
    <w:abstractNumId w:val="13"/>
  </w:num>
  <w:num w:numId="17" w16cid:durableId="133329605">
    <w:abstractNumId w:val="17"/>
  </w:num>
  <w:num w:numId="18" w16cid:durableId="736976708">
    <w:abstractNumId w:val="14"/>
  </w:num>
  <w:num w:numId="19" w16cid:durableId="707487945">
    <w:abstractNumId w:val="2"/>
  </w:num>
  <w:num w:numId="20" w16cid:durableId="199911396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OwtDA2tzAzszA2MTVU0lEKTi0uzszPAykwrAUAfYcI4CwAAAA="/>
  </w:docVars>
  <w:rsids>
    <w:rsidRoot w:val="00797018"/>
    <w:rsid w:val="00004A8C"/>
    <w:rsid w:val="00005AFA"/>
    <w:rsid w:val="00005CA7"/>
    <w:rsid w:val="0000629B"/>
    <w:rsid w:val="00010FFE"/>
    <w:rsid w:val="00012AAB"/>
    <w:rsid w:val="000145BE"/>
    <w:rsid w:val="00014626"/>
    <w:rsid w:val="00014A3F"/>
    <w:rsid w:val="00017969"/>
    <w:rsid w:val="00022360"/>
    <w:rsid w:val="00022CDD"/>
    <w:rsid w:val="00022D66"/>
    <w:rsid w:val="00022F69"/>
    <w:rsid w:val="00023A5A"/>
    <w:rsid w:val="00024716"/>
    <w:rsid w:val="000262CE"/>
    <w:rsid w:val="000266C6"/>
    <w:rsid w:val="000271B6"/>
    <w:rsid w:val="000310CB"/>
    <w:rsid w:val="00032E8F"/>
    <w:rsid w:val="00035921"/>
    <w:rsid w:val="00036E50"/>
    <w:rsid w:val="00037174"/>
    <w:rsid w:val="00037FFD"/>
    <w:rsid w:val="000400E4"/>
    <w:rsid w:val="00040351"/>
    <w:rsid w:val="000404EB"/>
    <w:rsid w:val="00040925"/>
    <w:rsid w:val="00042B7C"/>
    <w:rsid w:val="0004724C"/>
    <w:rsid w:val="0004740E"/>
    <w:rsid w:val="0005566E"/>
    <w:rsid w:val="000558F7"/>
    <w:rsid w:val="000578F4"/>
    <w:rsid w:val="00062D65"/>
    <w:rsid w:val="00063597"/>
    <w:rsid w:val="00065A15"/>
    <w:rsid w:val="00066727"/>
    <w:rsid w:val="00066E10"/>
    <w:rsid w:val="0007033D"/>
    <w:rsid w:val="0007414A"/>
    <w:rsid w:val="00075B60"/>
    <w:rsid w:val="000771CC"/>
    <w:rsid w:val="00081C9A"/>
    <w:rsid w:val="00083A10"/>
    <w:rsid w:val="00083CA3"/>
    <w:rsid w:val="0008515A"/>
    <w:rsid w:val="000856C1"/>
    <w:rsid w:val="0009154D"/>
    <w:rsid w:val="00091E3C"/>
    <w:rsid w:val="00092582"/>
    <w:rsid w:val="00093863"/>
    <w:rsid w:val="00094403"/>
    <w:rsid w:val="0009508D"/>
    <w:rsid w:val="00095844"/>
    <w:rsid w:val="00095A16"/>
    <w:rsid w:val="00095DD1"/>
    <w:rsid w:val="00096423"/>
    <w:rsid w:val="000966E7"/>
    <w:rsid w:val="000968FA"/>
    <w:rsid w:val="00097C32"/>
    <w:rsid w:val="000A046B"/>
    <w:rsid w:val="000A14D9"/>
    <w:rsid w:val="000A2A9F"/>
    <w:rsid w:val="000A44C4"/>
    <w:rsid w:val="000A455F"/>
    <w:rsid w:val="000A63CC"/>
    <w:rsid w:val="000A7397"/>
    <w:rsid w:val="000B112B"/>
    <w:rsid w:val="000B1FFD"/>
    <w:rsid w:val="000B2D32"/>
    <w:rsid w:val="000B2D8E"/>
    <w:rsid w:val="000B2ED1"/>
    <w:rsid w:val="000B31DF"/>
    <w:rsid w:val="000B4F7A"/>
    <w:rsid w:val="000B5AE4"/>
    <w:rsid w:val="000B72FC"/>
    <w:rsid w:val="000B7308"/>
    <w:rsid w:val="000C053B"/>
    <w:rsid w:val="000C0D76"/>
    <w:rsid w:val="000C330D"/>
    <w:rsid w:val="000C3AA7"/>
    <w:rsid w:val="000C6C3D"/>
    <w:rsid w:val="000C6F90"/>
    <w:rsid w:val="000C7027"/>
    <w:rsid w:val="000C7749"/>
    <w:rsid w:val="000C7845"/>
    <w:rsid w:val="000D16F9"/>
    <w:rsid w:val="000D1D28"/>
    <w:rsid w:val="000D2420"/>
    <w:rsid w:val="000D3B8A"/>
    <w:rsid w:val="000D5073"/>
    <w:rsid w:val="000D5466"/>
    <w:rsid w:val="000D6ED5"/>
    <w:rsid w:val="000D73AF"/>
    <w:rsid w:val="000D7715"/>
    <w:rsid w:val="000E3F26"/>
    <w:rsid w:val="000E4B1B"/>
    <w:rsid w:val="000E58FB"/>
    <w:rsid w:val="000E622B"/>
    <w:rsid w:val="000E6552"/>
    <w:rsid w:val="000E6BCA"/>
    <w:rsid w:val="000E6BD2"/>
    <w:rsid w:val="000E6C31"/>
    <w:rsid w:val="000E7884"/>
    <w:rsid w:val="000F0B28"/>
    <w:rsid w:val="000F1524"/>
    <w:rsid w:val="000F163E"/>
    <w:rsid w:val="000F2640"/>
    <w:rsid w:val="000F2681"/>
    <w:rsid w:val="000F331A"/>
    <w:rsid w:val="000F5CCB"/>
    <w:rsid w:val="000F64E8"/>
    <w:rsid w:val="000F6B57"/>
    <w:rsid w:val="000F7F7A"/>
    <w:rsid w:val="0010013E"/>
    <w:rsid w:val="00101538"/>
    <w:rsid w:val="0010179C"/>
    <w:rsid w:val="00102377"/>
    <w:rsid w:val="00103099"/>
    <w:rsid w:val="00103A49"/>
    <w:rsid w:val="00103AFF"/>
    <w:rsid w:val="0010415B"/>
    <w:rsid w:val="00104EC7"/>
    <w:rsid w:val="00105A42"/>
    <w:rsid w:val="00106995"/>
    <w:rsid w:val="00107035"/>
    <w:rsid w:val="00110437"/>
    <w:rsid w:val="001113C7"/>
    <w:rsid w:val="001121EA"/>
    <w:rsid w:val="00112D12"/>
    <w:rsid w:val="00116BAA"/>
    <w:rsid w:val="0012011F"/>
    <w:rsid w:val="00122188"/>
    <w:rsid w:val="00123BD9"/>
    <w:rsid w:val="00123C7B"/>
    <w:rsid w:val="00123FC0"/>
    <w:rsid w:val="0012420B"/>
    <w:rsid w:val="00131B58"/>
    <w:rsid w:val="00131BD7"/>
    <w:rsid w:val="001321DC"/>
    <w:rsid w:val="00132FB5"/>
    <w:rsid w:val="00133785"/>
    <w:rsid w:val="00134435"/>
    <w:rsid w:val="00134F2A"/>
    <w:rsid w:val="0013500D"/>
    <w:rsid w:val="00137ACF"/>
    <w:rsid w:val="00137B3B"/>
    <w:rsid w:val="00140E15"/>
    <w:rsid w:val="0014144B"/>
    <w:rsid w:val="00141849"/>
    <w:rsid w:val="00141919"/>
    <w:rsid w:val="00142B0D"/>
    <w:rsid w:val="001441AF"/>
    <w:rsid w:val="00144EE1"/>
    <w:rsid w:val="00145614"/>
    <w:rsid w:val="00146786"/>
    <w:rsid w:val="00147894"/>
    <w:rsid w:val="00147D67"/>
    <w:rsid w:val="001516EE"/>
    <w:rsid w:val="001536FF"/>
    <w:rsid w:val="001538F3"/>
    <w:rsid w:val="00153D71"/>
    <w:rsid w:val="00155A58"/>
    <w:rsid w:val="00155DD1"/>
    <w:rsid w:val="00155F7A"/>
    <w:rsid w:val="00156B70"/>
    <w:rsid w:val="00164347"/>
    <w:rsid w:val="00164488"/>
    <w:rsid w:val="00164F75"/>
    <w:rsid w:val="0016611A"/>
    <w:rsid w:val="001679F2"/>
    <w:rsid w:val="001703E1"/>
    <w:rsid w:val="0017251D"/>
    <w:rsid w:val="00173977"/>
    <w:rsid w:val="00175180"/>
    <w:rsid w:val="001751C9"/>
    <w:rsid w:val="00175822"/>
    <w:rsid w:val="001767E8"/>
    <w:rsid w:val="00176ACE"/>
    <w:rsid w:val="00183906"/>
    <w:rsid w:val="0018414A"/>
    <w:rsid w:val="00187D2A"/>
    <w:rsid w:val="00187E2C"/>
    <w:rsid w:val="001907FA"/>
    <w:rsid w:val="00191E56"/>
    <w:rsid w:val="001935F7"/>
    <w:rsid w:val="00193685"/>
    <w:rsid w:val="00195072"/>
    <w:rsid w:val="00196A54"/>
    <w:rsid w:val="001975C8"/>
    <w:rsid w:val="001A00B6"/>
    <w:rsid w:val="001A4E8A"/>
    <w:rsid w:val="001A53C5"/>
    <w:rsid w:val="001A569F"/>
    <w:rsid w:val="001B075C"/>
    <w:rsid w:val="001B08A7"/>
    <w:rsid w:val="001B284C"/>
    <w:rsid w:val="001B5451"/>
    <w:rsid w:val="001B58BD"/>
    <w:rsid w:val="001B59EA"/>
    <w:rsid w:val="001B63A8"/>
    <w:rsid w:val="001B7BCD"/>
    <w:rsid w:val="001C14B6"/>
    <w:rsid w:val="001C1BE1"/>
    <w:rsid w:val="001C2764"/>
    <w:rsid w:val="001C3E77"/>
    <w:rsid w:val="001C4459"/>
    <w:rsid w:val="001C4497"/>
    <w:rsid w:val="001C4E89"/>
    <w:rsid w:val="001C5241"/>
    <w:rsid w:val="001C5376"/>
    <w:rsid w:val="001C5BC1"/>
    <w:rsid w:val="001C5FCC"/>
    <w:rsid w:val="001C6167"/>
    <w:rsid w:val="001D138D"/>
    <w:rsid w:val="001D2476"/>
    <w:rsid w:val="001D3BD9"/>
    <w:rsid w:val="001D3DFB"/>
    <w:rsid w:val="001D43E9"/>
    <w:rsid w:val="001D4570"/>
    <w:rsid w:val="001D4EFC"/>
    <w:rsid w:val="001D5447"/>
    <w:rsid w:val="001D5538"/>
    <w:rsid w:val="001D60E6"/>
    <w:rsid w:val="001D6C35"/>
    <w:rsid w:val="001E2AC3"/>
    <w:rsid w:val="001E30E8"/>
    <w:rsid w:val="001E3F82"/>
    <w:rsid w:val="001E48C1"/>
    <w:rsid w:val="001E58EA"/>
    <w:rsid w:val="001E5ECD"/>
    <w:rsid w:val="001E674C"/>
    <w:rsid w:val="001E72DE"/>
    <w:rsid w:val="001E7B54"/>
    <w:rsid w:val="001F2121"/>
    <w:rsid w:val="001F2D97"/>
    <w:rsid w:val="001F2F6F"/>
    <w:rsid w:val="001F4DA3"/>
    <w:rsid w:val="001F7203"/>
    <w:rsid w:val="00201825"/>
    <w:rsid w:val="00203844"/>
    <w:rsid w:val="00203EBC"/>
    <w:rsid w:val="0020496B"/>
    <w:rsid w:val="00205263"/>
    <w:rsid w:val="00205AB8"/>
    <w:rsid w:val="0020704F"/>
    <w:rsid w:val="00207E2E"/>
    <w:rsid w:val="00210C80"/>
    <w:rsid w:val="00210C94"/>
    <w:rsid w:val="00210F9A"/>
    <w:rsid w:val="00211B74"/>
    <w:rsid w:val="00213955"/>
    <w:rsid w:val="00214546"/>
    <w:rsid w:val="002168A9"/>
    <w:rsid w:val="00216AC3"/>
    <w:rsid w:val="00217957"/>
    <w:rsid w:val="00220047"/>
    <w:rsid w:val="00223548"/>
    <w:rsid w:val="002239B0"/>
    <w:rsid w:val="002261BA"/>
    <w:rsid w:val="002307B9"/>
    <w:rsid w:val="00230BB3"/>
    <w:rsid w:val="00233B97"/>
    <w:rsid w:val="00235375"/>
    <w:rsid w:val="002408C8"/>
    <w:rsid w:val="00240A1A"/>
    <w:rsid w:val="00241CEC"/>
    <w:rsid w:val="00241F6C"/>
    <w:rsid w:val="002425BF"/>
    <w:rsid w:val="00242633"/>
    <w:rsid w:val="00242DEC"/>
    <w:rsid w:val="00243735"/>
    <w:rsid w:val="00243F22"/>
    <w:rsid w:val="0024517D"/>
    <w:rsid w:val="00247088"/>
    <w:rsid w:val="00247BC4"/>
    <w:rsid w:val="00252332"/>
    <w:rsid w:val="00252EAF"/>
    <w:rsid w:val="002532D2"/>
    <w:rsid w:val="00253FF4"/>
    <w:rsid w:val="00254FA6"/>
    <w:rsid w:val="002552C9"/>
    <w:rsid w:val="00255424"/>
    <w:rsid w:val="00255611"/>
    <w:rsid w:val="00255B94"/>
    <w:rsid w:val="00255F8C"/>
    <w:rsid w:val="002566F5"/>
    <w:rsid w:val="00261693"/>
    <w:rsid w:val="00261A3E"/>
    <w:rsid w:val="00263BCE"/>
    <w:rsid w:val="00265B67"/>
    <w:rsid w:val="00265DEB"/>
    <w:rsid w:val="00271ACF"/>
    <w:rsid w:val="00272C2B"/>
    <w:rsid w:val="0027371B"/>
    <w:rsid w:val="00274750"/>
    <w:rsid w:val="00274A19"/>
    <w:rsid w:val="00275B0A"/>
    <w:rsid w:val="002769D2"/>
    <w:rsid w:val="002772B8"/>
    <w:rsid w:val="0028082A"/>
    <w:rsid w:val="002837DA"/>
    <w:rsid w:val="002840A6"/>
    <w:rsid w:val="00284820"/>
    <w:rsid w:val="0028539B"/>
    <w:rsid w:val="00286386"/>
    <w:rsid w:val="00290051"/>
    <w:rsid w:val="00290172"/>
    <w:rsid w:val="00291BDB"/>
    <w:rsid w:val="00291D66"/>
    <w:rsid w:val="00292EA0"/>
    <w:rsid w:val="00297385"/>
    <w:rsid w:val="002A3238"/>
    <w:rsid w:val="002A4AC0"/>
    <w:rsid w:val="002A6291"/>
    <w:rsid w:val="002B1C42"/>
    <w:rsid w:val="002B270E"/>
    <w:rsid w:val="002B2802"/>
    <w:rsid w:val="002B2F06"/>
    <w:rsid w:val="002B43C7"/>
    <w:rsid w:val="002B7B0F"/>
    <w:rsid w:val="002C2452"/>
    <w:rsid w:val="002C2661"/>
    <w:rsid w:val="002C362E"/>
    <w:rsid w:val="002C3846"/>
    <w:rsid w:val="002C446C"/>
    <w:rsid w:val="002C6230"/>
    <w:rsid w:val="002D453B"/>
    <w:rsid w:val="002D45AB"/>
    <w:rsid w:val="002D469C"/>
    <w:rsid w:val="002D4711"/>
    <w:rsid w:val="002D4AD4"/>
    <w:rsid w:val="002D716C"/>
    <w:rsid w:val="002E0741"/>
    <w:rsid w:val="002E1D39"/>
    <w:rsid w:val="002E39F9"/>
    <w:rsid w:val="002E48F5"/>
    <w:rsid w:val="002F113D"/>
    <w:rsid w:val="002F21FE"/>
    <w:rsid w:val="002F2E0E"/>
    <w:rsid w:val="002F30AE"/>
    <w:rsid w:val="002F4633"/>
    <w:rsid w:val="002F58CD"/>
    <w:rsid w:val="002F5AED"/>
    <w:rsid w:val="002F624F"/>
    <w:rsid w:val="002F7007"/>
    <w:rsid w:val="00300157"/>
    <w:rsid w:val="00301B1E"/>
    <w:rsid w:val="00302609"/>
    <w:rsid w:val="00307AC1"/>
    <w:rsid w:val="00310410"/>
    <w:rsid w:val="003111D8"/>
    <w:rsid w:val="00311406"/>
    <w:rsid w:val="003123EC"/>
    <w:rsid w:val="00313C1E"/>
    <w:rsid w:val="00313E72"/>
    <w:rsid w:val="0031566E"/>
    <w:rsid w:val="0031689C"/>
    <w:rsid w:val="003172C7"/>
    <w:rsid w:val="00317B79"/>
    <w:rsid w:val="00322797"/>
    <w:rsid w:val="00322C1A"/>
    <w:rsid w:val="003234FC"/>
    <w:rsid w:val="00323671"/>
    <w:rsid w:val="00323D96"/>
    <w:rsid w:val="00325FFA"/>
    <w:rsid w:val="00327A47"/>
    <w:rsid w:val="00327A4D"/>
    <w:rsid w:val="00331BA8"/>
    <w:rsid w:val="00331D8D"/>
    <w:rsid w:val="00331FAA"/>
    <w:rsid w:val="003320CC"/>
    <w:rsid w:val="00336CA1"/>
    <w:rsid w:val="003416EB"/>
    <w:rsid w:val="00342FB1"/>
    <w:rsid w:val="0034383A"/>
    <w:rsid w:val="00345B82"/>
    <w:rsid w:val="00345EF2"/>
    <w:rsid w:val="00346690"/>
    <w:rsid w:val="003474A5"/>
    <w:rsid w:val="00347D08"/>
    <w:rsid w:val="00350A72"/>
    <w:rsid w:val="00350BB7"/>
    <w:rsid w:val="00350F44"/>
    <w:rsid w:val="00352B35"/>
    <w:rsid w:val="00352CDF"/>
    <w:rsid w:val="003543D4"/>
    <w:rsid w:val="003543EE"/>
    <w:rsid w:val="00354B81"/>
    <w:rsid w:val="003555E1"/>
    <w:rsid w:val="00356883"/>
    <w:rsid w:val="00360996"/>
    <w:rsid w:val="003649E3"/>
    <w:rsid w:val="00364A3A"/>
    <w:rsid w:val="00364EA0"/>
    <w:rsid w:val="00365EC6"/>
    <w:rsid w:val="00366C1C"/>
    <w:rsid w:val="00371B8A"/>
    <w:rsid w:val="00372260"/>
    <w:rsid w:val="00372454"/>
    <w:rsid w:val="00374310"/>
    <w:rsid w:val="0037590C"/>
    <w:rsid w:val="00375FE4"/>
    <w:rsid w:val="00376D28"/>
    <w:rsid w:val="00377B7B"/>
    <w:rsid w:val="003808D5"/>
    <w:rsid w:val="0038191E"/>
    <w:rsid w:val="00381D91"/>
    <w:rsid w:val="003830FB"/>
    <w:rsid w:val="00384D59"/>
    <w:rsid w:val="00386849"/>
    <w:rsid w:val="00387607"/>
    <w:rsid w:val="00387714"/>
    <w:rsid w:val="0039155E"/>
    <w:rsid w:val="00392062"/>
    <w:rsid w:val="00395224"/>
    <w:rsid w:val="003954E2"/>
    <w:rsid w:val="003A00D1"/>
    <w:rsid w:val="003A188E"/>
    <w:rsid w:val="003A2785"/>
    <w:rsid w:val="003A3142"/>
    <w:rsid w:val="003A3F76"/>
    <w:rsid w:val="003A485B"/>
    <w:rsid w:val="003A4BF6"/>
    <w:rsid w:val="003A54F1"/>
    <w:rsid w:val="003A7E60"/>
    <w:rsid w:val="003B03D8"/>
    <w:rsid w:val="003B0519"/>
    <w:rsid w:val="003B2255"/>
    <w:rsid w:val="003B250C"/>
    <w:rsid w:val="003B4285"/>
    <w:rsid w:val="003B4C7A"/>
    <w:rsid w:val="003B5C7F"/>
    <w:rsid w:val="003B60E1"/>
    <w:rsid w:val="003B6781"/>
    <w:rsid w:val="003B6988"/>
    <w:rsid w:val="003B6EC3"/>
    <w:rsid w:val="003B7132"/>
    <w:rsid w:val="003C21EA"/>
    <w:rsid w:val="003C2288"/>
    <w:rsid w:val="003C2AD3"/>
    <w:rsid w:val="003C3154"/>
    <w:rsid w:val="003C3189"/>
    <w:rsid w:val="003C3D10"/>
    <w:rsid w:val="003C3E2F"/>
    <w:rsid w:val="003C4603"/>
    <w:rsid w:val="003C5822"/>
    <w:rsid w:val="003C58A9"/>
    <w:rsid w:val="003C643B"/>
    <w:rsid w:val="003C7E27"/>
    <w:rsid w:val="003D006D"/>
    <w:rsid w:val="003D1AC7"/>
    <w:rsid w:val="003D321D"/>
    <w:rsid w:val="003D60E1"/>
    <w:rsid w:val="003D6B5D"/>
    <w:rsid w:val="003E34DA"/>
    <w:rsid w:val="003E4F6C"/>
    <w:rsid w:val="003E6CAB"/>
    <w:rsid w:val="003F2709"/>
    <w:rsid w:val="003F3627"/>
    <w:rsid w:val="00402CD0"/>
    <w:rsid w:val="0040303E"/>
    <w:rsid w:val="004054E3"/>
    <w:rsid w:val="00405548"/>
    <w:rsid w:val="00405B93"/>
    <w:rsid w:val="004063D7"/>
    <w:rsid w:val="00407849"/>
    <w:rsid w:val="00410CAE"/>
    <w:rsid w:val="00411316"/>
    <w:rsid w:val="00411A3D"/>
    <w:rsid w:val="00411ADA"/>
    <w:rsid w:val="00412620"/>
    <w:rsid w:val="00413597"/>
    <w:rsid w:val="00413FC7"/>
    <w:rsid w:val="00414277"/>
    <w:rsid w:val="004146D2"/>
    <w:rsid w:val="00415A92"/>
    <w:rsid w:val="00416815"/>
    <w:rsid w:val="0041768E"/>
    <w:rsid w:val="00417D86"/>
    <w:rsid w:val="004242DE"/>
    <w:rsid w:val="00424938"/>
    <w:rsid w:val="00424D19"/>
    <w:rsid w:val="0042549B"/>
    <w:rsid w:val="00427A8A"/>
    <w:rsid w:val="00432BC4"/>
    <w:rsid w:val="00434D8A"/>
    <w:rsid w:val="00435289"/>
    <w:rsid w:val="00435588"/>
    <w:rsid w:val="00435C0E"/>
    <w:rsid w:val="00436775"/>
    <w:rsid w:val="004400DC"/>
    <w:rsid w:val="0044086A"/>
    <w:rsid w:val="00443DC9"/>
    <w:rsid w:val="00446782"/>
    <w:rsid w:val="00446A26"/>
    <w:rsid w:val="00446C03"/>
    <w:rsid w:val="00447DA8"/>
    <w:rsid w:val="00447EB8"/>
    <w:rsid w:val="004501D6"/>
    <w:rsid w:val="00450267"/>
    <w:rsid w:val="00453443"/>
    <w:rsid w:val="00453FD6"/>
    <w:rsid w:val="00454DC3"/>
    <w:rsid w:val="0045650A"/>
    <w:rsid w:val="004608F3"/>
    <w:rsid w:val="00460F64"/>
    <w:rsid w:val="00462662"/>
    <w:rsid w:val="00462E77"/>
    <w:rsid w:val="004634CE"/>
    <w:rsid w:val="00464772"/>
    <w:rsid w:val="0046521D"/>
    <w:rsid w:val="00470DE8"/>
    <w:rsid w:val="00470E3A"/>
    <w:rsid w:val="0047219E"/>
    <w:rsid w:val="00472A6D"/>
    <w:rsid w:val="0047301D"/>
    <w:rsid w:val="0047320B"/>
    <w:rsid w:val="00473363"/>
    <w:rsid w:val="00473695"/>
    <w:rsid w:val="004736F6"/>
    <w:rsid w:val="004739E1"/>
    <w:rsid w:val="00473B1F"/>
    <w:rsid w:val="00474A52"/>
    <w:rsid w:val="00475787"/>
    <w:rsid w:val="004763CC"/>
    <w:rsid w:val="00476469"/>
    <w:rsid w:val="00481349"/>
    <w:rsid w:val="00482773"/>
    <w:rsid w:val="004860F0"/>
    <w:rsid w:val="004871D9"/>
    <w:rsid w:val="00493F9C"/>
    <w:rsid w:val="00495921"/>
    <w:rsid w:val="004A1BAD"/>
    <w:rsid w:val="004A213A"/>
    <w:rsid w:val="004A28C5"/>
    <w:rsid w:val="004A306C"/>
    <w:rsid w:val="004A71A6"/>
    <w:rsid w:val="004B3C53"/>
    <w:rsid w:val="004B4BA3"/>
    <w:rsid w:val="004B4C79"/>
    <w:rsid w:val="004B5B89"/>
    <w:rsid w:val="004B5E83"/>
    <w:rsid w:val="004B5EB5"/>
    <w:rsid w:val="004B6106"/>
    <w:rsid w:val="004B6E12"/>
    <w:rsid w:val="004B73F3"/>
    <w:rsid w:val="004C0BE7"/>
    <w:rsid w:val="004C19D9"/>
    <w:rsid w:val="004C1D58"/>
    <w:rsid w:val="004C271E"/>
    <w:rsid w:val="004C2A9C"/>
    <w:rsid w:val="004C2B96"/>
    <w:rsid w:val="004C3A81"/>
    <w:rsid w:val="004C51B0"/>
    <w:rsid w:val="004C5A89"/>
    <w:rsid w:val="004C63D3"/>
    <w:rsid w:val="004C6505"/>
    <w:rsid w:val="004C73BF"/>
    <w:rsid w:val="004C7CF4"/>
    <w:rsid w:val="004D4511"/>
    <w:rsid w:val="004D49FA"/>
    <w:rsid w:val="004D4E50"/>
    <w:rsid w:val="004D55A9"/>
    <w:rsid w:val="004D5652"/>
    <w:rsid w:val="004D58E0"/>
    <w:rsid w:val="004D5901"/>
    <w:rsid w:val="004D6365"/>
    <w:rsid w:val="004D7B8E"/>
    <w:rsid w:val="004E0106"/>
    <w:rsid w:val="004E024A"/>
    <w:rsid w:val="004E1D40"/>
    <w:rsid w:val="004E28E5"/>
    <w:rsid w:val="004E5067"/>
    <w:rsid w:val="004E549D"/>
    <w:rsid w:val="004E59AB"/>
    <w:rsid w:val="004E5B17"/>
    <w:rsid w:val="004E751B"/>
    <w:rsid w:val="004E75FA"/>
    <w:rsid w:val="004E7A2C"/>
    <w:rsid w:val="004F1163"/>
    <w:rsid w:val="004F20FA"/>
    <w:rsid w:val="004F21FA"/>
    <w:rsid w:val="004F22F3"/>
    <w:rsid w:val="004F34B5"/>
    <w:rsid w:val="004F3F4E"/>
    <w:rsid w:val="004F4A8B"/>
    <w:rsid w:val="004F72F7"/>
    <w:rsid w:val="004F7CE2"/>
    <w:rsid w:val="004F7EB1"/>
    <w:rsid w:val="00501271"/>
    <w:rsid w:val="0050140E"/>
    <w:rsid w:val="00502F8E"/>
    <w:rsid w:val="00503854"/>
    <w:rsid w:val="0050405E"/>
    <w:rsid w:val="00504F5B"/>
    <w:rsid w:val="005059D3"/>
    <w:rsid w:val="0051214B"/>
    <w:rsid w:val="005121F9"/>
    <w:rsid w:val="00512BE3"/>
    <w:rsid w:val="00513146"/>
    <w:rsid w:val="0051332C"/>
    <w:rsid w:val="00513470"/>
    <w:rsid w:val="00513D3F"/>
    <w:rsid w:val="005153B4"/>
    <w:rsid w:val="0051635C"/>
    <w:rsid w:val="00517052"/>
    <w:rsid w:val="00520F3A"/>
    <w:rsid w:val="0052204D"/>
    <w:rsid w:val="005224B6"/>
    <w:rsid w:val="005227D2"/>
    <w:rsid w:val="00524289"/>
    <w:rsid w:val="00525712"/>
    <w:rsid w:val="0052584F"/>
    <w:rsid w:val="00530D8A"/>
    <w:rsid w:val="00530E52"/>
    <w:rsid w:val="00530F0C"/>
    <w:rsid w:val="0053126A"/>
    <w:rsid w:val="005320FB"/>
    <w:rsid w:val="0053250C"/>
    <w:rsid w:val="00534863"/>
    <w:rsid w:val="005348F5"/>
    <w:rsid w:val="005360D8"/>
    <w:rsid w:val="00536F38"/>
    <w:rsid w:val="005412A1"/>
    <w:rsid w:val="005426A9"/>
    <w:rsid w:val="005447F7"/>
    <w:rsid w:val="0054490A"/>
    <w:rsid w:val="00546CB7"/>
    <w:rsid w:val="00547F40"/>
    <w:rsid w:val="00550F51"/>
    <w:rsid w:val="005513A0"/>
    <w:rsid w:val="00556A7B"/>
    <w:rsid w:val="00556C37"/>
    <w:rsid w:val="00557688"/>
    <w:rsid w:val="0055787E"/>
    <w:rsid w:val="00557DBC"/>
    <w:rsid w:val="0056321E"/>
    <w:rsid w:val="00563AEB"/>
    <w:rsid w:val="00563BB1"/>
    <w:rsid w:val="00564A9D"/>
    <w:rsid w:val="00564AB4"/>
    <w:rsid w:val="0056578A"/>
    <w:rsid w:val="005659F3"/>
    <w:rsid w:val="005666E9"/>
    <w:rsid w:val="0056692B"/>
    <w:rsid w:val="00567F6A"/>
    <w:rsid w:val="00572B33"/>
    <w:rsid w:val="00572FE6"/>
    <w:rsid w:val="005732F5"/>
    <w:rsid w:val="00576E22"/>
    <w:rsid w:val="005804A9"/>
    <w:rsid w:val="00581006"/>
    <w:rsid w:val="005824B4"/>
    <w:rsid w:val="005837DB"/>
    <w:rsid w:val="0058509D"/>
    <w:rsid w:val="005851B2"/>
    <w:rsid w:val="0058521E"/>
    <w:rsid w:val="00587022"/>
    <w:rsid w:val="00587D42"/>
    <w:rsid w:val="00590A08"/>
    <w:rsid w:val="0059213B"/>
    <w:rsid w:val="00593572"/>
    <w:rsid w:val="00593918"/>
    <w:rsid w:val="005943A3"/>
    <w:rsid w:val="00594ECF"/>
    <w:rsid w:val="0059589A"/>
    <w:rsid w:val="005966A8"/>
    <w:rsid w:val="00596EF3"/>
    <w:rsid w:val="005A03DE"/>
    <w:rsid w:val="005A109D"/>
    <w:rsid w:val="005A29F0"/>
    <w:rsid w:val="005A2B1E"/>
    <w:rsid w:val="005A69D8"/>
    <w:rsid w:val="005A7683"/>
    <w:rsid w:val="005B3294"/>
    <w:rsid w:val="005B468C"/>
    <w:rsid w:val="005B661A"/>
    <w:rsid w:val="005B777D"/>
    <w:rsid w:val="005B7FD1"/>
    <w:rsid w:val="005C120D"/>
    <w:rsid w:val="005C5822"/>
    <w:rsid w:val="005C5C40"/>
    <w:rsid w:val="005C7CAB"/>
    <w:rsid w:val="005D0AB7"/>
    <w:rsid w:val="005D383F"/>
    <w:rsid w:val="005D58D4"/>
    <w:rsid w:val="005D6535"/>
    <w:rsid w:val="005D6FC2"/>
    <w:rsid w:val="005E031A"/>
    <w:rsid w:val="005E061F"/>
    <w:rsid w:val="005E0EFD"/>
    <w:rsid w:val="005E2C10"/>
    <w:rsid w:val="005E422E"/>
    <w:rsid w:val="005E54C4"/>
    <w:rsid w:val="005E5A67"/>
    <w:rsid w:val="005E7172"/>
    <w:rsid w:val="005E749E"/>
    <w:rsid w:val="005E776A"/>
    <w:rsid w:val="005E7BA5"/>
    <w:rsid w:val="005F237F"/>
    <w:rsid w:val="005F420C"/>
    <w:rsid w:val="005F758E"/>
    <w:rsid w:val="005F768E"/>
    <w:rsid w:val="005F7A8B"/>
    <w:rsid w:val="00603D28"/>
    <w:rsid w:val="00603EAA"/>
    <w:rsid w:val="00604688"/>
    <w:rsid w:val="00605EFF"/>
    <w:rsid w:val="006063A0"/>
    <w:rsid w:val="00606AD4"/>
    <w:rsid w:val="0060768A"/>
    <w:rsid w:val="00610BFF"/>
    <w:rsid w:val="00611353"/>
    <w:rsid w:val="00612DCA"/>
    <w:rsid w:val="006157A5"/>
    <w:rsid w:val="0061601B"/>
    <w:rsid w:val="00616794"/>
    <w:rsid w:val="00617373"/>
    <w:rsid w:val="00620BF4"/>
    <w:rsid w:val="00621069"/>
    <w:rsid w:val="00624315"/>
    <w:rsid w:val="006271E9"/>
    <w:rsid w:val="00627750"/>
    <w:rsid w:val="00627FA2"/>
    <w:rsid w:val="00630052"/>
    <w:rsid w:val="006308C7"/>
    <w:rsid w:val="00631CC1"/>
    <w:rsid w:val="006333F4"/>
    <w:rsid w:val="00635A5C"/>
    <w:rsid w:val="00640875"/>
    <w:rsid w:val="006409B8"/>
    <w:rsid w:val="00642BA8"/>
    <w:rsid w:val="0064637B"/>
    <w:rsid w:val="00650C18"/>
    <w:rsid w:val="00651CD1"/>
    <w:rsid w:val="00653C3E"/>
    <w:rsid w:val="00653D2F"/>
    <w:rsid w:val="00655772"/>
    <w:rsid w:val="00655BC5"/>
    <w:rsid w:val="00657366"/>
    <w:rsid w:val="006631F6"/>
    <w:rsid w:val="00663D66"/>
    <w:rsid w:val="00663F8E"/>
    <w:rsid w:val="006646BC"/>
    <w:rsid w:val="006660AF"/>
    <w:rsid w:val="006660B1"/>
    <w:rsid w:val="0067199A"/>
    <w:rsid w:val="00672D40"/>
    <w:rsid w:val="00673618"/>
    <w:rsid w:val="00675646"/>
    <w:rsid w:val="006803C3"/>
    <w:rsid w:val="006808EB"/>
    <w:rsid w:val="006833FC"/>
    <w:rsid w:val="006848E0"/>
    <w:rsid w:val="00686CC4"/>
    <w:rsid w:val="006907C7"/>
    <w:rsid w:val="00690F35"/>
    <w:rsid w:val="00691835"/>
    <w:rsid w:val="006955D3"/>
    <w:rsid w:val="0069690A"/>
    <w:rsid w:val="006A1E00"/>
    <w:rsid w:val="006A5D7F"/>
    <w:rsid w:val="006B1D83"/>
    <w:rsid w:val="006B1DB4"/>
    <w:rsid w:val="006B21CA"/>
    <w:rsid w:val="006B3CBA"/>
    <w:rsid w:val="006B3E71"/>
    <w:rsid w:val="006B51A9"/>
    <w:rsid w:val="006B53AE"/>
    <w:rsid w:val="006B5712"/>
    <w:rsid w:val="006B5927"/>
    <w:rsid w:val="006B7309"/>
    <w:rsid w:val="006B7793"/>
    <w:rsid w:val="006C0B28"/>
    <w:rsid w:val="006C109B"/>
    <w:rsid w:val="006C1235"/>
    <w:rsid w:val="006C3D56"/>
    <w:rsid w:val="006C764E"/>
    <w:rsid w:val="006D49A0"/>
    <w:rsid w:val="006D7FC7"/>
    <w:rsid w:val="006E053D"/>
    <w:rsid w:val="006E0951"/>
    <w:rsid w:val="006E13E9"/>
    <w:rsid w:val="006E18A6"/>
    <w:rsid w:val="006E2746"/>
    <w:rsid w:val="006E2EB2"/>
    <w:rsid w:val="006E45BC"/>
    <w:rsid w:val="006E4DD5"/>
    <w:rsid w:val="006E6C48"/>
    <w:rsid w:val="006F0E7E"/>
    <w:rsid w:val="006F10AA"/>
    <w:rsid w:val="006F12F6"/>
    <w:rsid w:val="006F36B7"/>
    <w:rsid w:val="006F3C52"/>
    <w:rsid w:val="006F4E7E"/>
    <w:rsid w:val="006F577D"/>
    <w:rsid w:val="006F6349"/>
    <w:rsid w:val="006F63D2"/>
    <w:rsid w:val="006F7C22"/>
    <w:rsid w:val="00704F37"/>
    <w:rsid w:val="007057A2"/>
    <w:rsid w:val="00706ACB"/>
    <w:rsid w:val="00711A71"/>
    <w:rsid w:val="00711D33"/>
    <w:rsid w:val="007121FE"/>
    <w:rsid w:val="007129C6"/>
    <w:rsid w:val="007160F7"/>
    <w:rsid w:val="00716906"/>
    <w:rsid w:val="007173C0"/>
    <w:rsid w:val="00717878"/>
    <w:rsid w:val="00721358"/>
    <w:rsid w:val="00721DED"/>
    <w:rsid w:val="00722311"/>
    <w:rsid w:val="00724E57"/>
    <w:rsid w:val="007268C3"/>
    <w:rsid w:val="007276B5"/>
    <w:rsid w:val="00730AEA"/>
    <w:rsid w:val="00730C85"/>
    <w:rsid w:val="00731A8E"/>
    <w:rsid w:val="0073299A"/>
    <w:rsid w:val="007337EB"/>
    <w:rsid w:val="00734051"/>
    <w:rsid w:val="00735A12"/>
    <w:rsid w:val="007406A3"/>
    <w:rsid w:val="00741D1C"/>
    <w:rsid w:val="00741DD9"/>
    <w:rsid w:val="00741DFE"/>
    <w:rsid w:val="00742945"/>
    <w:rsid w:val="00744854"/>
    <w:rsid w:val="0074516B"/>
    <w:rsid w:val="00746325"/>
    <w:rsid w:val="00747444"/>
    <w:rsid w:val="00747474"/>
    <w:rsid w:val="00747E58"/>
    <w:rsid w:val="0075037D"/>
    <w:rsid w:val="007511EF"/>
    <w:rsid w:val="0075218B"/>
    <w:rsid w:val="00754D90"/>
    <w:rsid w:val="00755391"/>
    <w:rsid w:val="00756469"/>
    <w:rsid w:val="007570FE"/>
    <w:rsid w:val="0075745B"/>
    <w:rsid w:val="007607EE"/>
    <w:rsid w:val="007612E9"/>
    <w:rsid w:val="00761A5F"/>
    <w:rsid w:val="007627E4"/>
    <w:rsid w:val="0076367B"/>
    <w:rsid w:val="00764479"/>
    <w:rsid w:val="007644A2"/>
    <w:rsid w:val="0076471A"/>
    <w:rsid w:val="00764EF9"/>
    <w:rsid w:val="0076554F"/>
    <w:rsid w:val="00766210"/>
    <w:rsid w:val="00766781"/>
    <w:rsid w:val="007667A6"/>
    <w:rsid w:val="007701FF"/>
    <w:rsid w:val="007726A8"/>
    <w:rsid w:val="007726B4"/>
    <w:rsid w:val="007730E8"/>
    <w:rsid w:val="00773736"/>
    <w:rsid w:val="00773A68"/>
    <w:rsid w:val="00774DF5"/>
    <w:rsid w:val="00774F8E"/>
    <w:rsid w:val="0077724E"/>
    <w:rsid w:val="0077764C"/>
    <w:rsid w:val="00783B12"/>
    <w:rsid w:val="00784D76"/>
    <w:rsid w:val="007872CB"/>
    <w:rsid w:val="00787470"/>
    <w:rsid w:val="0079012D"/>
    <w:rsid w:val="0079056D"/>
    <w:rsid w:val="00790ADC"/>
    <w:rsid w:val="00793B1E"/>
    <w:rsid w:val="00793FCB"/>
    <w:rsid w:val="0079525E"/>
    <w:rsid w:val="00797018"/>
    <w:rsid w:val="0079783C"/>
    <w:rsid w:val="00797AB9"/>
    <w:rsid w:val="007A12E7"/>
    <w:rsid w:val="007A335F"/>
    <w:rsid w:val="007A3E6B"/>
    <w:rsid w:val="007A41BE"/>
    <w:rsid w:val="007A4383"/>
    <w:rsid w:val="007A4A72"/>
    <w:rsid w:val="007A516D"/>
    <w:rsid w:val="007B19CF"/>
    <w:rsid w:val="007B1B5D"/>
    <w:rsid w:val="007B1ED7"/>
    <w:rsid w:val="007B22CE"/>
    <w:rsid w:val="007B27D7"/>
    <w:rsid w:val="007B29A8"/>
    <w:rsid w:val="007B311B"/>
    <w:rsid w:val="007B598E"/>
    <w:rsid w:val="007B5BF7"/>
    <w:rsid w:val="007B6065"/>
    <w:rsid w:val="007B6108"/>
    <w:rsid w:val="007B61E1"/>
    <w:rsid w:val="007C0F2B"/>
    <w:rsid w:val="007C15B0"/>
    <w:rsid w:val="007C174E"/>
    <w:rsid w:val="007C2105"/>
    <w:rsid w:val="007C26E0"/>
    <w:rsid w:val="007C593F"/>
    <w:rsid w:val="007C78C9"/>
    <w:rsid w:val="007C7FD9"/>
    <w:rsid w:val="007D0E63"/>
    <w:rsid w:val="007D10EA"/>
    <w:rsid w:val="007D1138"/>
    <w:rsid w:val="007D11D8"/>
    <w:rsid w:val="007D1226"/>
    <w:rsid w:val="007D2E2C"/>
    <w:rsid w:val="007D348F"/>
    <w:rsid w:val="007D37B8"/>
    <w:rsid w:val="007D43D1"/>
    <w:rsid w:val="007D5487"/>
    <w:rsid w:val="007D579A"/>
    <w:rsid w:val="007E35D9"/>
    <w:rsid w:val="007E4D84"/>
    <w:rsid w:val="007E607D"/>
    <w:rsid w:val="007E70DD"/>
    <w:rsid w:val="007E773D"/>
    <w:rsid w:val="007E78D8"/>
    <w:rsid w:val="007F034F"/>
    <w:rsid w:val="007F09C3"/>
    <w:rsid w:val="007F0C20"/>
    <w:rsid w:val="007F10CF"/>
    <w:rsid w:val="007F1F70"/>
    <w:rsid w:val="007F2DCA"/>
    <w:rsid w:val="007F3CDD"/>
    <w:rsid w:val="007F65E3"/>
    <w:rsid w:val="007F69C1"/>
    <w:rsid w:val="007F7828"/>
    <w:rsid w:val="00801D07"/>
    <w:rsid w:val="00804277"/>
    <w:rsid w:val="008048DF"/>
    <w:rsid w:val="00807144"/>
    <w:rsid w:val="0081073A"/>
    <w:rsid w:val="00812315"/>
    <w:rsid w:val="0081370A"/>
    <w:rsid w:val="00814891"/>
    <w:rsid w:val="00814CAA"/>
    <w:rsid w:val="008167D9"/>
    <w:rsid w:val="00816F70"/>
    <w:rsid w:val="00820E1E"/>
    <w:rsid w:val="00822B32"/>
    <w:rsid w:val="0082386C"/>
    <w:rsid w:val="00823E62"/>
    <w:rsid w:val="008255EF"/>
    <w:rsid w:val="008261AC"/>
    <w:rsid w:val="00826568"/>
    <w:rsid w:val="0083123C"/>
    <w:rsid w:val="008324E6"/>
    <w:rsid w:val="00836D62"/>
    <w:rsid w:val="00840BFA"/>
    <w:rsid w:val="0084226E"/>
    <w:rsid w:val="008429F9"/>
    <w:rsid w:val="008476D6"/>
    <w:rsid w:val="00847FAF"/>
    <w:rsid w:val="00850E83"/>
    <w:rsid w:val="00851CD5"/>
    <w:rsid w:val="00852A78"/>
    <w:rsid w:val="00852D8A"/>
    <w:rsid w:val="008559A4"/>
    <w:rsid w:val="00856561"/>
    <w:rsid w:val="00856DC9"/>
    <w:rsid w:val="0085754B"/>
    <w:rsid w:val="00860406"/>
    <w:rsid w:val="00862551"/>
    <w:rsid w:val="00862696"/>
    <w:rsid w:val="00863014"/>
    <w:rsid w:val="00863F6F"/>
    <w:rsid w:val="00864042"/>
    <w:rsid w:val="008653E4"/>
    <w:rsid w:val="00866603"/>
    <w:rsid w:val="0086723F"/>
    <w:rsid w:val="00867764"/>
    <w:rsid w:val="00870217"/>
    <w:rsid w:val="00871A91"/>
    <w:rsid w:val="00872FE8"/>
    <w:rsid w:val="00873D27"/>
    <w:rsid w:val="00876518"/>
    <w:rsid w:val="0087664D"/>
    <w:rsid w:val="00876B07"/>
    <w:rsid w:val="0087790C"/>
    <w:rsid w:val="00877BDC"/>
    <w:rsid w:val="00877E12"/>
    <w:rsid w:val="00881776"/>
    <w:rsid w:val="00881FCF"/>
    <w:rsid w:val="00882CBF"/>
    <w:rsid w:val="00884A50"/>
    <w:rsid w:val="008857B5"/>
    <w:rsid w:val="0088666A"/>
    <w:rsid w:val="00886762"/>
    <w:rsid w:val="008872BF"/>
    <w:rsid w:val="0088762F"/>
    <w:rsid w:val="00890308"/>
    <w:rsid w:val="00895D92"/>
    <w:rsid w:val="00895F5A"/>
    <w:rsid w:val="00895FA3"/>
    <w:rsid w:val="008973A7"/>
    <w:rsid w:val="00897494"/>
    <w:rsid w:val="008A3AF1"/>
    <w:rsid w:val="008A3E56"/>
    <w:rsid w:val="008A6CA9"/>
    <w:rsid w:val="008A7210"/>
    <w:rsid w:val="008B1441"/>
    <w:rsid w:val="008B1DBC"/>
    <w:rsid w:val="008B3B31"/>
    <w:rsid w:val="008B6A17"/>
    <w:rsid w:val="008C1B5F"/>
    <w:rsid w:val="008C1CD0"/>
    <w:rsid w:val="008C2AF7"/>
    <w:rsid w:val="008C2C27"/>
    <w:rsid w:val="008C4362"/>
    <w:rsid w:val="008C5464"/>
    <w:rsid w:val="008C7395"/>
    <w:rsid w:val="008D05A4"/>
    <w:rsid w:val="008D21CD"/>
    <w:rsid w:val="008D26DE"/>
    <w:rsid w:val="008D2D42"/>
    <w:rsid w:val="008D3191"/>
    <w:rsid w:val="008D3C70"/>
    <w:rsid w:val="008D6A05"/>
    <w:rsid w:val="008E77C2"/>
    <w:rsid w:val="008E7E17"/>
    <w:rsid w:val="008F0575"/>
    <w:rsid w:val="008F1615"/>
    <w:rsid w:val="008F1EE0"/>
    <w:rsid w:val="008F209C"/>
    <w:rsid w:val="008F348B"/>
    <w:rsid w:val="008F36E7"/>
    <w:rsid w:val="008F4045"/>
    <w:rsid w:val="008F5F1C"/>
    <w:rsid w:val="008F6608"/>
    <w:rsid w:val="00900F82"/>
    <w:rsid w:val="0090127E"/>
    <w:rsid w:val="009017BA"/>
    <w:rsid w:val="0090230B"/>
    <w:rsid w:val="00906174"/>
    <w:rsid w:val="0090682B"/>
    <w:rsid w:val="00914277"/>
    <w:rsid w:val="00914E88"/>
    <w:rsid w:val="00916614"/>
    <w:rsid w:val="009167CA"/>
    <w:rsid w:val="009169D5"/>
    <w:rsid w:val="0091773E"/>
    <w:rsid w:val="00921321"/>
    <w:rsid w:val="00923639"/>
    <w:rsid w:val="00923B45"/>
    <w:rsid w:val="00924442"/>
    <w:rsid w:val="00924EF6"/>
    <w:rsid w:val="00927B78"/>
    <w:rsid w:val="00930D14"/>
    <w:rsid w:val="00930DEF"/>
    <w:rsid w:val="00931FE8"/>
    <w:rsid w:val="009321D5"/>
    <w:rsid w:val="00932BFE"/>
    <w:rsid w:val="009339FB"/>
    <w:rsid w:val="00933AAC"/>
    <w:rsid w:val="00933D2B"/>
    <w:rsid w:val="00934363"/>
    <w:rsid w:val="00936975"/>
    <w:rsid w:val="00936A84"/>
    <w:rsid w:val="00936DD0"/>
    <w:rsid w:val="00940C40"/>
    <w:rsid w:val="00942A23"/>
    <w:rsid w:val="0094351A"/>
    <w:rsid w:val="00943B0A"/>
    <w:rsid w:val="00944811"/>
    <w:rsid w:val="009464A9"/>
    <w:rsid w:val="0095137D"/>
    <w:rsid w:val="00951D12"/>
    <w:rsid w:val="0095384E"/>
    <w:rsid w:val="00953B1D"/>
    <w:rsid w:val="00955A4A"/>
    <w:rsid w:val="00957917"/>
    <w:rsid w:val="00957B83"/>
    <w:rsid w:val="00960C39"/>
    <w:rsid w:val="0096108D"/>
    <w:rsid w:val="009611A4"/>
    <w:rsid w:val="009612B8"/>
    <w:rsid w:val="00961840"/>
    <w:rsid w:val="00963A3D"/>
    <w:rsid w:val="00963DA5"/>
    <w:rsid w:val="00964F12"/>
    <w:rsid w:val="00965B83"/>
    <w:rsid w:val="0096663F"/>
    <w:rsid w:val="009676DB"/>
    <w:rsid w:val="00967C2A"/>
    <w:rsid w:val="00970359"/>
    <w:rsid w:val="009710A8"/>
    <w:rsid w:val="00971695"/>
    <w:rsid w:val="00974D05"/>
    <w:rsid w:val="0097540E"/>
    <w:rsid w:val="00976513"/>
    <w:rsid w:val="00976FB7"/>
    <w:rsid w:val="0097764A"/>
    <w:rsid w:val="009804C7"/>
    <w:rsid w:val="0098104F"/>
    <w:rsid w:val="009827B4"/>
    <w:rsid w:val="00985776"/>
    <w:rsid w:val="00986A44"/>
    <w:rsid w:val="00987082"/>
    <w:rsid w:val="009878C7"/>
    <w:rsid w:val="009879A6"/>
    <w:rsid w:val="00987E5B"/>
    <w:rsid w:val="00992A37"/>
    <w:rsid w:val="00992C36"/>
    <w:rsid w:val="00993AE7"/>
    <w:rsid w:val="00995E4D"/>
    <w:rsid w:val="009A1519"/>
    <w:rsid w:val="009A1912"/>
    <w:rsid w:val="009A20D5"/>
    <w:rsid w:val="009A5CC9"/>
    <w:rsid w:val="009A648F"/>
    <w:rsid w:val="009A6C40"/>
    <w:rsid w:val="009A7348"/>
    <w:rsid w:val="009A7717"/>
    <w:rsid w:val="009B09DB"/>
    <w:rsid w:val="009B0A25"/>
    <w:rsid w:val="009B0D16"/>
    <w:rsid w:val="009B1218"/>
    <w:rsid w:val="009B14B3"/>
    <w:rsid w:val="009B223F"/>
    <w:rsid w:val="009B2622"/>
    <w:rsid w:val="009B3DCE"/>
    <w:rsid w:val="009B5BDA"/>
    <w:rsid w:val="009B66CD"/>
    <w:rsid w:val="009B694C"/>
    <w:rsid w:val="009C1061"/>
    <w:rsid w:val="009C1281"/>
    <w:rsid w:val="009C13E1"/>
    <w:rsid w:val="009C150F"/>
    <w:rsid w:val="009C393E"/>
    <w:rsid w:val="009C5A32"/>
    <w:rsid w:val="009C7055"/>
    <w:rsid w:val="009D0B64"/>
    <w:rsid w:val="009D32B0"/>
    <w:rsid w:val="009D332F"/>
    <w:rsid w:val="009D3744"/>
    <w:rsid w:val="009D4A2C"/>
    <w:rsid w:val="009D56BC"/>
    <w:rsid w:val="009D75D5"/>
    <w:rsid w:val="009E06F6"/>
    <w:rsid w:val="009E0B44"/>
    <w:rsid w:val="009E123E"/>
    <w:rsid w:val="009E2B48"/>
    <w:rsid w:val="009E493D"/>
    <w:rsid w:val="009E4EA8"/>
    <w:rsid w:val="009E5F05"/>
    <w:rsid w:val="009E6B54"/>
    <w:rsid w:val="009E6C5A"/>
    <w:rsid w:val="009E70EF"/>
    <w:rsid w:val="009F0F8B"/>
    <w:rsid w:val="009F1039"/>
    <w:rsid w:val="009F7C73"/>
    <w:rsid w:val="009F7D7B"/>
    <w:rsid w:val="009F7E58"/>
    <w:rsid w:val="00A0198D"/>
    <w:rsid w:val="00A01DB6"/>
    <w:rsid w:val="00A05406"/>
    <w:rsid w:val="00A05FB2"/>
    <w:rsid w:val="00A06935"/>
    <w:rsid w:val="00A06D31"/>
    <w:rsid w:val="00A074AE"/>
    <w:rsid w:val="00A07EAD"/>
    <w:rsid w:val="00A116ED"/>
    <w:rsid w:val="00A11756"/>
    <w:rsid w:val="00A11D8E"/>
    <w:rsid w:val="00A11EA7"/>
    <w:rsid w:val="00A12046"/>
    <w:rsid w:val="00A123C1"/>
    <w:rsid w:val="00A14F86"/>
    <w:rsid w:val="00A164F0"/>
    <w:rsid w:val="00A16A02"/>
    <w:rsid w:val="00A2007C"/>
    <w:rsid w:val="00A21CD2"/>
    <w:rsid w:val="00A22537"/>
    <w:rsid w:val="00A24EBD"/>
    <w:rsid w:val="00A25431"/>
    <w:rsid w:val="00A2640E"/>
    <w:rsid w:val="00A30410"/>
    <w:rsid w:val="00A3147C"/>
    <w:rsid w:val="00A31E23"/>
    <w:rsid w:val="00A32A9A"/>
    <w:rsid w:val="00A32CF4"/>
    <w:rsid w:val="00A33105"/>
    <w:rsid w:val="00A36252"/>
    <w:rsid w:val="00A4199D"/>
    <w:rsid w:val="00A41FC3"/>
    <w:rsid w:val="00A420BB"/>
    <w:rsid w:val="00A42A13"/>
    <w:rsid w:val="00A42D91"/>
    <w:rsid w:val="00A435BD"/>
    <w:rsid w:val="00A43723"/>
    <w:rsid w:val="00A44D5E"/>
    <w:rsid w:val="00A456D9"/>
    <w:rsid w:val="00A45A54"/>
    <w:rsid w:val="00A45D0B"/>
    <w:rsid w:val="00A505A7"/>
    <w:rsid w:val="00A51409"/>
    <w:rsid w:val="00A5175F"/>
    <w:rsid w:val="00A51E96"/>
    <w:rsid w:val="00A52287"/>
    <w:rsid w:val="00A5370D"/>
    <w:rsid w:val="00A5401C"/>
    <w:rsid w:val="00A54E9D"/>
    <w:rsid w:val="00A60017"/>
    <w:rsid w:val="00A600AC"/>
    <w:rsid w:val="00A60339"/>
    <w:rsid w:val="00A60B2A"/>
    <w:rsid w:val="00A61D43"/>
    <w:rsid w:val="00A635A5"/>
    <w:rsid w:val="00A63E13"/>
    <w:rsid w:val="00A6403A"/>
    <w:rsid w:val="00A64994"/>
    <w:rsid w:val="00A64E0F"/>
    <w:rsid w:val="00A67860"/>
    <w:rsid w:val="00A67D74"/>
    <w:rsid w:val="00A71E3D"/>
    <w:rsid w:val="00A72E95"/>
    <w:rsid w:val="00A74D60"/>
    <w:rsid w:val="00A774D5"/>
    <w:rsid w:val="00A779F6"/>
    <w:rsid w:val="00A77AC8"/>
    <w:rsid w:val="00A81191"/>
    <w:rsid w:val="00A8135D"/>
    <w:rsid w:val="00A81F85"/>
    <w:rsid w:val="00A84E1D"/>
    <w:rsid w:val="00A84F6B"/>
    <w:rsid w:val="00A85FE0"/>
    <w:rsid w:val="00A91D00"/>
    <w:rsid w:val="00A92CBA"/>
    <w:rsid w:val="00A9375C"/>
    <w:rsid w:val="00A948E5"/>
    <w:rsid w:val="00A95715"/>
    <w:rsid w:val="00A95CDC"/>
    <w:rsid w:val="00A95E48"/>
    <w:rsid w:val="00AA066A"/>
    <w:rsid w:val="00AA2403"/>
    <w:rsid w:val="00AA2990"/>
    <w:rsid w:val="00AA30A4"/>
    <w:rsid w:val="00AA3BFA"/>
    <w:rsid w:val="00AA4F1B"/>
    <w:rsid w:val="00AA53D9"/>
    <w:rsid w:val="00AA5850"/>
    <w:rsid w:val="00AA5F68"/>
    <w:rsid w:val="00AA6395"/>
    <w:rsid w:val="00AA7DB3"/>
    <w:rsid w:val="00AB00CA"/>
    <w:rsid w:val="00AB03C4"/>
    <w:rsid w:val="00AB0625"/>
    <w:rsid w:val="00AB1ACA"/>
    <w:rsid w:val="00AB1DC2"/>
    <w:rsid w:val="00AB271D"/>
    <w:rsid w:val="00AB28C5"/>
    <w:rsid w:val="00AB2FF6"/>
    <w:rsid w:val="00AB6AB7"/>
    <w:rsid w:val="00AC01E5"/>
    <w:rsid w:val="00AC0347"/>
    <w:rsid w:val="00AC130B"/>
    <w:rsid w:val="00AC1D07"/>
    <w:rsid w:val="00AC2EFA"/>
    <w:rsid w:val="00AC7208"/>
    <w:rsid w:val="00AD0C7F"/>
    <w:rsid w:val="00AD1420"/>
    <w:rsid w:val="00AD2E5F"/>
    <w:rsid w:val="00AD38EB"/>
    <w:rsid w:val="00AD5361"/>
    <w:rsid w:val="00AD6337"/>
    <w:rsid w:val="00AD7FAD"/>
    <w:rsid w:val="00AE0613"/>
    <w:rsid w:val="00AE174A"/>
    <w:rsid w:val="00AE1A47"/>
    <w:rsid w:val="00AE6119"/>
    <w:rsid w:val="00AE6A77"/>
    <w:rsid w:val="00AE6C4E"/>
    <w:rsid w:val="00AF2ACC"/>
    <w:rsid w:val="00AF300D"/>
    <w:rsid w:val="00AF381D"/>
    <w:rsid w:val="00AF4E9A"/>
    <w:rsid w:val="00B00998"/>
    <w:rsid w:val="00B0163F"/>
    <w:rsid w:val="00B023AF"/>
    <w:rsid w:val="00B0277D"/>
    <w:rsid w:val="00B047EE"/>
    <w:rsid w:val="00B05BED"/>
    <w:rsid w:val="00B06618"/>
    <w:rsid w:val="00B073A1"/>
    <w:rsid w:val="00B07B1D"/>
    <w:rsid w:val="00B10440"/>
    <w:rsid w:val="00B10ACB"/>
    <w:rsid w:val="00B134FF"/>
    <w:rsid w:val="00B13D1B"/>
    <w:rsid w:val="00B1668A"/>
    <w:rsid w:val="00B17C0A"/>
    <w:rsid w:val="00B21D93"/>
    <w:rsid w:val="00B24539"/>
    <w:rsid w:val="00B24AA4"/>
    <w:rsid w:val="00B24BB2"/>
    <w:rsid w:val="00B260B4"/>
    <w:rsid w:val="00B27D2A"/>
    <w:rsid w:val="00B30FD9"/>
    <w:rsid w:val="00B31ECC"/>
    <w:rsid w:val="00B35E10"/>
    <w:rsid w:val="00B36CD5"/>
    <w:rsid w:val="00B37E42"/>
    <w:rsid w:val="00B401A5"/>
    <w:rsid w:val="00B40C62"/>
    <w:rsid w:val="00B4126A"/>
    <w:rsid w:val="00B427EE"/>
    <w:rsid w:val="00B43BE0"/>
    <w:rsid w:val="00B50328"/>
    <w:rsid w:val="00B506F4"/>
    <w:rsid w:val="00B55161"/>
    <w:rsid w:val="00B60795"/>
    <w:rsid w:val="00B62446"/>
    <w:rsid w:val="00B62B65"/>
    <w:rsid w:val="00B62FA3"/>
    <w:rsid w:val="00B6328E"/>
    <w:rsid w:val="00B63832"/>
    <w:rsid w:val="00B64BDC"/>
    <w:rsid w:val="00B64FE9"/>
    <w:rsid w:val="00B65F3D"/>
    <w:rsid w:val="00B6629C"/>
    <w:rsid w:val="00B66A6A"/>
    <w:rsid w:val="00B66A89"/>
    <w:rsid w:val="00B71104"/>
    <w:rsid w:val="00B73742"/>
    <w:rsid w:val="00B73C45"/>
    <w:rsid w:val="00B74B7B"/>
    <w:rsid w:val="00B7628A"/>
    <w:rsid w:val="00B77302"/>
    <w:rsid w:val="00B77A5B"/>
    <w:rsid w:val="00B77D00"/>
    <w:rsid w:val="00B82596"/>
    <w:rsid w:val="00B82F46"/>
    <w:rsid w:val="00B87B72"/>
    <w:rsid w:val="00B90920"/>
    <w:rsid w:val="00B911B8"/>
    <w:rsid w:val="00B91647"/>
    <w:rsid w:val="00B919DB"/>
    <w:rsid w:val="00B9241D"/>
    <w:rsid w:val="00B9362C"/>
    <w:rsid w:val="00B93695"/>
    <w:rsid w:val="00B93B1F"/>
    <w:rsid w:val="00B9419F"/>
    <w:rsid w:val="00B94366"/>
    <w:rsid w:val="00B95C43"/>
    <w:rsid w:val="00BA1381"/>
    <w:rsid w:val="00BA150D"/>
    <w:rsid w:val="00BA177D"/>
    <w:rsid w:val="00BA34AB"/>
    <w:rsid w:val="00BA40F1"/>
    <w:rsid w:val="00BA553D"/>
    <w:rsid w:val="00BA6589"/>
    <w:rsid w:val="00BA7F4D"/>
    <w:rsid w:val="00BB149B"/>
    <w:rsid w:val="00BB18A5"/>
    <w:rsid w:val="00BB1DAF"/>
    <w:rsid w:val="00BB1EBD"/>
    <w:rsid w:val="00BB228C"/>
    <w:rsid w:val="00BB2B76"/>
    <w:rsid w:val="00BB30F1"/>
    <w:rsid w:val="00BB3310"/>
    <w:rsid w:val="00BB73D8"/>
    <w:rsid w:val="00BB76BF"/>
    <w:rsid w:val="00BC1EC1"/>
    <w:rsid w:val="00BC21B3"/>
    <w:rsid w:val="00BC3685"/>
    <w:rsid w:val="00BC51B1"/>
    <w:rsid w:val="00BC784D"/>
    <w:rsid w:val="00BD0182"/>
    <w:rsid w:val="00BD0605"/>
    <w:rsid w:val="00BD1154"/>
    <w:rsid w:val="00BD1AC2"/>
    <w:rsid w:val="00BD4046"/>
    <w:rsid w:val="00BD55BF"/>
    <w:rsid w:val="00BD66ED"/>
    <w:rsid w:val="00BD7931"/>
    <w:rsid w:val="00BD7FE8"/>
    <w:rsid w:val="00BE00E5"/>
    <w:rsid w:val="00BE1A2E"/>
    <w:rsid w:val="00BE1A5C"/>
    <w:rsid w:val="00BE1AE1"/>
    <w:rsid w:val="00BE2571"/>
    <w:rsid w:val="00BE267A"/>
    <w:rsid w:val="00BE355E"/>
    <w:rsid w:val="00BE4496"/>
    <w:rsid w:val="00BE47F6"/>
    <w:rsid w:val="00BE58A1"/>
    <w:rsid w:val="00BE62DB"/>
    <w:rsid w:val="00BF0A0D"/>
    <w:rsid w:val="00BF10F7"/>
    <w:rsid w:val="00BF134D"/>
    <w:rsid w:val="00BF31AD"/>
    <w:rsid w:val="00BF4602"/>
    <w:rsid w:val="00BF612A"/>
    <w:rsid w:val="00BF6C3E"/>
    <w:rsid w:val="00BF7C9B"/>
    <w:rsid w:val="00BF7D91"/>
    <w:rsid w:val="00C00702"/>
    <w:rsid w:val="00C00BED"/>
    <w:rsid w:val="00C01FF3"/>
    <w:rsid w:val="00C0366F"/>
    <w:rsid w:val="00C0376B"/>
    <w:rsid w:val="00C047B0"/>
    <w:rsid w:val="00C04B4E"/>
    <w:rsid w:val="00C04C5F"/>
    <w:rsid w:val="00C059E7"/>
    <w:rsid w:val="00C06C74"/>
    <w:rsid w:val="00C07378"/>
    <w:rsid w:val="00C07528"/>
    <w:rsid w:val="00C07A06"/>
    <w:rsid w:val="00C11BE5"/>
    <w:rsid w:val="00C141A9"/>
    <w:rsid w:val="00C1595F"/>
    <w:rsid w:val="00C16E4F"/>
    <w:rsid w:val="00C16F25"/>
    <w:rsid w:val="00C17768"/>
    <w:rsid w:val="00C2103B"/>
    <w:rsid w:val="00C2303D"/>
    <w:rsid w:val="00C249F6"/>
    <w:rsid w:val="00C24C4E"/>
    <w:rsid w:val="00C314B0"/>
    <w:rsid w:val="00C31C0E"/>
    <w:rsid w:val="00C32FFB"/>
    <w:rsid w:val="00C33726"/>
    <w:rsid w:val="00C3553B"/>
    <w:rsid w:val="00C36C8B"/>
    <w:rsid w:val="00C41054"/>
    <w:rsid w:val="00C42A0B"/>
    <w:rsid w:val="00C44B65"/>
    <w:rsid w:val="00C45B80"/>
    <w:rsid w:val="00C4613A"/>
    <w:rsid w:val="00C461C8"/>
    <w:rsid w:val="00C50969"/>
    <w:rsid w:val="00C51B87"/>
    <w:rsid w:val="00C51DB0"/>
    <w:rsid w:val="00C52BEA"/>
    <w:rsid w:val="00C535C7"/>
    <w:rsid w:val="00C57D3E"/>
    <w:rsid w:val="00C60925"/>
    <w:rsid w:val="00C615A9"/>
    <w:rsid w:val="00C6196A"/>
    <w:rsid w:val="00C63DCB"/>
    <w:rsid w:val="00C64FB2"/>
    <w:rsid w:val="00C67AA0"/>
    <w:rsid w:val="00C70047"/>
    <w:rsid w:val="00C7015F"/>
    <w:rsid w:val="00C70772"/>
    <w:rsid w:val="00C71AC4"/>
    <w:rsid w:val="00C74239"/>
    <w:rsid w:val="00C74591"/>
    <w:rsid w:val="00C74D87"/>
    <w:rsid w:val="00C7539C"/>
    <w:rsid w:val="00C75C16"/>
    <w:rsid w:val="00C7769B"/>
    <w:rsid w:val="00C80BA4"/>
    <w:rsid w:val="00C80CAF"/>
    <w:rsid w:val="00C81245"/>
    <w:rsid w:val="00C814CA"/>
    <w:rsid w:val="00C81B4F"/>
    <w:rsid w:val="00C82E53"/>
    <w:rsid w:val="00C8342B"/>
    <w:rsid w:val="00C83CC8"/>
    <w:rsid w:val="00C8466F"/>
    <w:rsid w:val="00C84C2E"/>
    <w:rsid w:val="00C8500C"/>
    <w:rsid w:val="00C85193"/>
    <w:rsid w:val="00C8562A"/>
    <w:rsid w:val="00C868C0"/>
    <w:rsid w:val="00C86AB6"/>
    <w:rsid w:val="00C86DD5"/>
    <w:rsid w:val="00C91AA1"/>
    <w:rsid w:val="00C92435"/>
    <w:rsid w:val="00C935CF"/>
    <w:rsid w:val="00C94511"/>
    <w:rsid w:val="00C94725"/>
    <w:rsid w:val="00C95641"/>
    <w:rsid w:val="00C959FE"/>
    <w:rsid w:val="00C95BB4"/>
    <w:rsid w:val="00C9638E"/>
    <w:rsid w:val="00C96BE9"/>
    <w:rsid w:val="00C96DEE"/>
    <w:rsid w:val="00C97F38"/>
    <w:rsid w:val="00CA28A3"/>
    <w:rsid w:val="00CA6362"/>
    <w:rsid w:val="00CB0568"/>
    <w:rsid w:val="00CB05DB"/>
    <w:rsid w:val="00CB09AD"/>
    <w:rsid w:val="00CB347F"/>
    <w:rsid w:val="00CB62D2"/>
    <w:rsid w:val="00CB738B"/>
    <w:rsid w:val="00CC09DA"/>
    <w:rsid w:val="00CC0A18"/>
    <w:rsid w:val="00CC2BC3"/>
    <w:rsid w:val="00CC382B"/>
    <w:rsid w:val="00CC4A5B"/>
    <w:rsid w:val="00CC4F2B"/>
    <w:rsid w:val="00CC6157"/>
    <w:rsid w:val="00CC6E9D"/>
    <w:rsid w:val="00CC742D"/>
    <w:rsid w:val="00CD14B8"/>
    <w:rsid w:val="00CD2A7E"/>
    <w:rsid w:val="00CD3809"/>
    <w:rsid w:val="00CD3FC2"/>
    <w:rsid w:val="00CD406A"/>
    <w:rsid w:val="00CD4CA8"/>
    <w:rsid w:val="00CD4FD0"/>
    <w:rsid w:val="00CD52F4"/>
    <w:rsid w:val="00CD5E92"/>
    <w:rsid w:val="00CD7AC0"/>
    <w:rsid w:val="00CD7DD0"/>
    <w:rsid w:val="00CE0580"/>
    <w:rsid w:val="00CE07D4"/>
    <w:rsid w:val="00CE0B9F"/>
    <w:rsid w:val="00CE1432"/>
    <w:rsid w:val="00CE1654"/>
    <w:rsid w:val="00CE33B3"/>
    <w:rsid w:val="00CE35D1"/>
    <w:rsid w:val="00CE3D2D"/>
    <w:rsid w:val="00CE4EAB"/>
    <w:rsid w:val="00CE59AB"/>
    <w:rsid w:val="00CF1478"/>
    <w:rsid w:val="00CF1FE3"/>
    <w:rsid w:val="00CF21FF"/>
    <w:rsid w:val="00CF24E8"/>
    <w:rsid w:val="00CF3475"/>
    <w:rsid w:val="00CF4600"/>
    <w:rsid w:val="00CF4909"/>
    <w:rsid w:val="00CF4F21"/>
    <w:rsid w:val="00CF51DD"/>
    <w:rsid w:val="00CF54F5"/>
    <w:rsid w:val="00CF601E"/>
    <w:rsid w:val="00CF670A"/>
    <w:rsid w:val="00CF712F"/>
    <w:rsid w:val="00D019F1"/>
    <w:rsid w:val="00D01E66"/>
    <w:rsid w:val="00D02044"/>
    <w:rsid w:val="00D02B73"/>
    <w:rsid w:val="00D02F29"/>
    <w:rsid w:val="00D032DB"/>
    <w:rsid w:val="00D06B6A"/>
    <w:rsid w:val="00D12582"/>
    <w:rsid w:val="00D156CB"/>
    <w:rsid w:val="00D1611A"/>
    <w:rsid w:val="00D16398"/>
    <w:rsid w:val="00D1639E"/>
    <w:rsid w:val="00D22582"/>
    <w:rsid w:val="00D23BE0"/>
    <w:rsid w:val="00D24178"/>
    <w:rsid w:val="00D2541D"/>
    <w:rsid w:val="00D26617"/>
    <w:rsid w:val="00D27CC5"/>
    <w:rsid w:val="00D31649"/>
    <w:rsid w:val="00D31A57"/>
    <w:rsid w:val="00D322D1"/>
    <w:rsid w:val="00D32C3E"/>
    <w:rsid w:val="00D34FBF"/>
    <w:rsid w:val="00D35979"/>
    <w:rsid w:val="00D3625C"/>
    <w:rsid w:val="00D40014"/>
    <w:rsid w:val="00D4031E"/>
    <w:rsid w:val="00D40635"/>
    <w:rsid w:val="00D408C2"/>
    <w:rsid w:val="00D4145A"/>
    <w:rsid w:val="00D4215E"/>
    <w:rsid w:val="00D424D2"/>
    <w:rsid w:val="00D42D5D"/>
    <w:rsid w:val="00D45DD1"/>
    <w:rsid w:val="00D472AD"/>
    <w:rsid w:val="00D501F1"/>
    <w:rsid w:val="00D50376"/>
    <w:rsid w:val="00D50D59"/>
    <w:rsid w:val="00D52F9E"/>
    <w:rsid w:val="00D532CC"/>
    <w:rsid w:val="00D54044"/>
    <w:rsid w:val="00D54E20"/>
    <w:rsid w:val="00D55101"/>
    <w:rsid w:val="00D566A9"/>
    <w:rsid w:val="00D61620"/>
    <w:rsid w:val="00D6382C"/>
    <w:rsid w:val="00D66C36"/>
    <w:rsid w:val="00D67DBB"/>
    <w:rsid w:val="00D7093F"/>
    <w:rsid w:val="00D716F0"/>
    <w:rsid w:val="00D72C20"/>
    <w:rsid w:val="00D738EF"/>
    <w:rsid w:val="00D75A85"/>
    <w:rsid w:val="00D77481"/>
    <w:rsid w:val="00D7758D"/>
    <w:rsid w:val="00D777BB"/>
    <w:rsid w:val="00D778C6"/>
    <w:rsid w:val="00D8075A"/>
    <w:rsid w:val="00D80995"/>
    <w:rsid w:val="00D8145B"/>
    <w:rsid w:val="00D82063"/>
    <w:rsid w:val="00D8397E"/>
    <w:rsid w:val="00D84210"/>
    <w:rsid w:val="00D84403"/>
    <w:rsid w:val="00D84CF0"/>
    <w:rsid w:val="00D86F85"/>
    <w:rsid w:val="00D90D73"/>
    <w:rsid w:val="00D918C2"/>
    <w:rsid w:val="00D94255"/>
    <w:rsid w:val="00D94DF4"/>
    <w:rsid w:val="00D9656B"/>
    <w:rsid w:val="00D96740"/>
    <w:rsid w:val="00D97766"/>
    <w:rsid w:val="00D97F65"/>
    <w:rsid w:val="00DA08F0"/>
    <w:rsid w:val="00DA1476"/>
    <w:rsid w:val="00DA2F5A"/>
    <w:rsid w:val="00DA306B"/>
    <w:rsid w:val="00DA4E11"/>
    <w:rsid w:val="00DA52E5"/>
    <w:rsid w:val="00DB051C"/>
    <w:rsid w:val="00DB1956"/>
    <w:rsid w:val="00DB1BA2"/>
    <w:rsid w:val="00DB2183"/>
    <w:rsid w:val="00DB2ED6"/>
    <w:rsid w:val="00DB4424"/>
    <w:rsid w:val="00DB6A23"/>
    <w:rsid w:val="00DB6C8E"/>
    <w:rsid w:val="00DC0003"/>
    <w:rsid w:val="00DC002D"/>
    <w:rsid w:val="00DC008C"/>
    <w:rsid w:val="00DC294B"/>
    <w:rsid w:val="00DC31CE"/>
    <w:rsid w:val="00DD125D"/>
    <w:rsid w:val="00DD450F"/>
    <w:rsid w:val="00DD4830"/>
    <w:rsid w:val="00DD491D"/>
    <w:rsid w:val="00DD4C35"/>
    <w:rsid w:val="00DD5865"/>
    <w:rsid w:val="00DD5A7F"/>
    <w:rsid w:val="00DD6748"/>
    <w:rsid w:val="00DD77CA"/>
    <w:rsid w:val="00DD7A4A"/>
    <w:rsid w:val="00DE01D3"/>
    <w:rsid w:val="00DE23E3"/>
    <w:rsid w:val="00DE35B7"/>
    <w:rsid w:val="00DE4AC5"/>
    <w:rsid w:val="00DE6274"/>
    <w:rsid w:val="00DE6516"/>
    <w:rsid w:val="00DE679B"/>
    <w:rsid w:val="00DF14AA"/>
    <w:rsid w:val="00DF1E24"/>
    <w:rsid w:val="00DF23AA"/>
    <w:rsid w:val="00DF52FC"/>
    <w:rsid w:val="00DF7787"/>
    <w:rsid w:val="00DF77C4"/>
    <w:rsid w:val="00E02917"/>
    <w:rsid w:val="00E040F2"/>
    <w:rsid w:val="00E05D26"/>
    <w:rsid w:val="00E05FD3"/>
    <w:rsid w:val="00E06329"/>
    <w:rsid w:val="00E10358"/>
    <w:rsid w:val="00E10537"/>
    <w:rsid w:val="00E12DD2"/>
    <w:rsid w:val="00E13907"/>
    <w:rsid w:val="00E143C7"/>
    <w:rsid w:val="00E15CA5"/>
    <w:rsid w:val="00E16B07"/>
    <w:rsid w:val="00E1730E"/>
    <w:rsid w:val="00E21B08"/>
    <w:rsid w:val="00E22793"/>
    <w:rsid w:val="00E25140"/>
    <w:rsid w:val="00E25B10"/>
    <w:rsid w:val="00E26BD0"/>
    <w:rsid w:val="00E310BA"/>
    <w:rsid w:val="00E33020"/>
    <w:rsid w:val="00E341FA"/>
    <w:rsid w:val="00E34D62"/>
    <w:rsid w:val="00E352CC"/>
    <w:rsid w:val="00E35797"/>
    <w:rsid w:val="00E35C67"/>
    <w:rsid w:val="00E3601F"/>
    <w:rsid w:val="00E363E8"/>
    <w:rsid w:val="00E42353"/>
    <w:rsid w:val="00E437C2"/>
    <w:rsid w:val="00E439DF"/>
    <w:rsid w:val="00E4469F"/>
    <w:rsid w:val="00E452C1"/>
    <w:rsid w:val="00E46189"/>
    <w:rsid w:val="00E4717D"/>
    <w:rsid w:val="00E50D2A"/>
    <w:rsid w:val="00E51FF6"/>
    <w:rsid w:val="00E55702"/>
    <w:rsid w:val="00E56178"/>
    <w:rsid w:val="00E56CEC"/>
    <w:rsid w:val="00E6049D"/>
    <w:rsid w:val="00E60833"/>
    <w:rsid w:val="00E626DB"/>
    <w:rsid w:val="00E64570"/>
    <w:rsid w:val="00E64B18"/>
    <w:rsid w:val="00E6594E"/>
    <w:rsid w:val="00E65BE7"/>
    <w:rsid w:val="00E65DD6"/>
    <w:rsid w:val="00E6603E"/>
    <w:rsid w:val="00E666F1"/>
    <w:rsid w:val="00E66A29"/>
    <w:rsid w:val="00E7010A"/>
    <w:rsid w:val="00E71E9A"/>
    <w:rsid w:val="00E72F1C"/>
    <w:rsid w:val="00E730A9"/>
    <w:rsid w:val="00E73E0F"/>
    <w:rsid w:val="00E743F9"/>
    <w:rsid w:val="00E75732"/>
    <w:rsid w:val="00E75C0B"/>
    <w:rsid w:val="00E76385"/>
    <w:rsid w:val="00E7723E"/>
    <w:rsid w:val="00E82272"/>
    <w:rsid w:val="00E854DE"/>
    <w:rsid w:val="00E85D11"/>
    <w:rsid w:val="00E8757C"/>
    <w:rsid w:val="00E91DE4"/>
    <w:rsid w:val="00E9223F"/>
    <w:rsid w:val="00E938D9"/>
    <w:rsid w:val="00E96969"/>
    <w:rsid w:val="00E97183"/>
    <w:rsid w:val="00E97318"/>
    <w:rsid w:val="00EA043E"/>
    <w:rsid w:val="00EA071C"/>
    <w:rsid w:val="00EA2DA2"/>
    <w:rsid w:val="00EA2F2D"/>
    <w:rsid w:val="00EA3FBB"/>
    <w:rsid w:val="00EA4781"/>
    <w:rsid w:val="00EA6488"/>
    <w:rsid w:val="00EA7930"/>
    <w:rsid w:val="00EB23D9"/>
    <w:rsid w:val="00EB511F"/>
    <w:rsid w:val="00EB5595"/>
    <w:rsid w:val="00EB5C5B"/>
    <w:rsid w:val="00EB607D"/>
    <w:rsid w:val="00EB7BA3"/>
    <w:rsid w:val="00EB7E9A"/>
    <w:rsid w:val="00EC0A51"/>
    <w:rsid w:val="00EC13AE"/>
    <w:rsid w:val="00EC3DF6"/>
    <w:rsid w:val="00EC464E"/>
    <w:rsid w:val="00EC4D2E"/>
    <w:rsid w:val="00EC58D4"/>
    <w:rsid w:val="00EC58EC"/>
    <w:rsid w:val="00ED1CCD"/>
    <w:rsid w:val="00ED2E99"/>
    <w:rsid w:val="00ED38B6"/>
    <w:rsid w:val="00ED3E2D"/>
    <w:rsid w:val="00ED4FA8"/>
    <w:rsid w:val="00ED7A30"/>
    <w:rsid w:val="00ED7F38"/>
    <w:rsid w:val="00EE1026"/>
    <w:rsid w:val="00EE12CD"/>
    <w:rsid w:val="00EE13FA"/>
    <w:rsid w:val="00EE216B"/>
    <w:rsid w:val="00EE2A73"/>
    <w:rsid w:val="00EE3603"/>
    <w:rsid w:val="00EE3892"/>
    <w:rsid w:val="00EE76E2"/>
    <w:rsid w:val="00EF0A42"/>
    <w:rsid w:val="00EF0D77"/>
    <w:rsid w:val="00EF147D"/>
    <w:rsid w:val="00EF1AA5"/>
    <w:rsid w:val="00EF4FCF"/>
    <w:rsid w:val="00EF748E"/>
    <w:rsid w:val="00EF7E8A"/>
    <w:rsid w:val="00F01743"/>
    <w:rsid w:val="00F022C7"/>
    <w:rsid w:val="00F02D3D"/>
    <w:rsid w:val="00F0494D"/>
    <w:rsid w:val="00F04A4D"/>
    <w:rsid w:val="00F06B2C"/>
    <w:rsid w:val="00F07839"/>
    <w:rsid w:val="00F1014D"/>
    <w:rsid w:val="00F10A71"/>
    <w:rsid w:val="00F11126"/>
    <w:rsid w:val="00F11A5F"/>
    <w:rsid w:val="00F132D0"/>
    <w:rsid w:val="00F149E6"/>
    <w:rsid w:val="00F15386"/>
    <w:rsid w:val="00F15B20"/>
    <w:rsid w:val="00F15B5E"/>
    <w:rsid w:val="00F21BC0"/>
    <w:rsid w:val="00F230BB"/>
    <w:rsid w:val="00F23E93"/>
    <w:rsid w:val="00F23EB8"/>
    <w:rsid w:val="00F241C6"/>
    <w:rsid w:val="00F255B3"/>
    <w:rsid w:val="00F25E9A"/>
    <w:rsid w:val="00F26A93"/>
    <w:rsid w:val="00F27A75"/>
    <w:rsid w:val="00F27CAB"/>
    <w:rsid w:val="00F30336"/>
    <w:rsid w:val="00F30D75"/>
    <w:rsid w:val="00F30FEF"/>
    <w:rsid w:val="00F331EF"/>
    <w:rsid w:val="00F33AD1"/>
    <w:rsid w:val="00F35335"/>
    <w:rsid w:val="00F362B6"/>
    <w:rsid w:val="00F36489"/>
    <w:rsid w:val="00F37668"/>
    <w:rsid w:val="00F40299"/>
    <w:rsid w:val="00F40354"/>
    <w:rsid w:val="00F40A9A"/>
    <w:rsid w:val="00F40D63"/>
    <w:rsid w:val="00F411D4"/>
    <w:rsid w:val="00F41DAE"/>
    <w:rsid w:val="00F42480"/>
    <w:rsid w:val="00F45157"/>
    <w:rsid w:val="00F4547A"/>
    <w:rsid w:val="00F516C4"/>
    <w:rsid w:val="00F55834"/>
    <w:rsid w:val="00F55FB6"/>
    <w:rsid w:val="00F56635"/>
    <w:rsid w:val="00F60444"/>
    <w:rsid w:val="00F604E1"/>
    <w:rsid w:val="00F62418"/>
    <w:rsid w:val="00F642A8"/>
    <w:rsid w:val="00F64B15"/>
    <w:rsid w:val="00F67728"/>
    <w:rsid w:val="00F70904"/>
    <w:rsid w:val="00F7096C"/>
    <w:rsid w:val="00F72DA3"/>
    <w:rsid w:val="00F75342"/>
    <w:rsid w:val="00F77EEC"/>
    <w:rsid w:val="00F80523"/>
    <w:rsid w:val="00F816A9"/>
    <w:rsid w:val="00F8451F"/>
    <w:rsid w:val="00F848E7"/>
    <w:rsid w:val="00F850AF"/>
    <w:rsid w:val="00F85C1B"/>
    <w:rsid w:val="00F92C36"/>
    <w:rsid w:val="00F92D28"/>
    <w:rsid w:val="00F938D1"/>
    <w:rsid w:val="00F95187"/>
    <w:rsid w:val="00F97F97"/>
    <w:rsid w:val="00F97FDE"/>
    <w:rsid w:val="00FA355B"/>
    <w:rsid w:val="00FA744A"/>
    <w:rsid w:val="00FA76B2"/>
    <w:rsid w:val="00FB0600"/>
    <w:rsid w:val="00FB30B3"/>
    <w:rsid w:val="00FB4A1C"/>
    <w:rsid w:val="00FB6B64"/>
    <w:rsid w:val="00FC060F"/>
    <w:rsid w:val="00FC244B"/>
    <w:rsid w:val="00FC2499"/>
    <w:rsid w:val="00FC27EC"/>
    <w:rsid w:val="00FC3E5F"/>
    <w:rsid w:val="00FC400D"/>
    <w:rsid w:val="00FC40D4"/>
    <w:rsid w:val="00FC5B11"/>
    <w:rsid w:val="00FC6B5F"/>
    <w:rsid w:val="00FD1149"/>
    <w:rsid w:val="00FD16CE"/>
    <w:rsid w:val="00FD1EC2"/>
    <w:rsid w:val="00FD2E83"/>
    <w:rsid w:val="00FD2FFD"/>
    <w:rsid w:val="00FD3669"/>
    <w:rsid w:val="00FD3E91"/>
    <w:rsid w:val="00FE1E54"/>
    <w:rsid w:val="00FE3989"/>
    <w:rsid w:val="00FE4E96"/>
    <w:rsid w:val="00FE5682"/>
    <w:rsid w:val="00FE5730"/>
    <w:rsid w:val="00FE751D"/>
    <w:rsid w:val="00FF0416"/>
    <w:rsid w:val="00FF0D74"/>
    <w:rsid w:val="00FF1B54"/>
    <w:rsid w:val="00FF4C20"/>
    <w:rsid w:val="00FF5FBB"/>
    <w:rsid w:val="00FF7AC2"/>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9F77C"/>
  <w15:chartTrackingRefBased/>
  <w15:docId w15:val="{3F7C53DB-C45D-4139-BF2E-641C1CFC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174"/>
  </w:style>
  <w:style w:type="paragraph" w:styleId="Heading1">
    <w:name w:val="heading 1"/>
    <w:basedOn w:val="Normal"/>
    <w:next w:val="Normal"/>
    <w:link w:val="Heading1Char"/>
    <w:uiPriority w:val="9"/>
    <w:qFormat/>
    <w:rsid w:val="007F69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063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63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7F69C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6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Paragraph"/>
    <w:basedOn w:val="Normal"/>
    <w:link w:val="ListParagraphChar"/>
    <w:uiPriority w:val="34"/>
    <w:qFormat/>
    <w:rsid w:val="00906174"/>
    <w:pPr>
      <w:ind w:left="720"/>
      <w:contextualSpacing/>
    </w:pPr>
  </w:style>
  <w:style w:type="table" w:styleId="GridTable6Colorful">
    <w:name w:val="Grid Table 6 Colorful"/>
    <w:basedOn w:val="TableNormal"/>
    <w:uiPriority w:val="51"/>
    <w:rsid w:val="009061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9061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174"/>
    <w:rPr>
      <w:rFonts w:ascii="Segoe UI" w:hAnsi="Segoe UI" w:cs="Segoe UI"/>
      <w:sz w:val="18"/>
      <w:szCs w:val="18"/>
    </w:rPr>
  </w:style>
  <w:style w:type="character" w:customStyle="1" w:styleId="ListParagraphChar">
    <w:name w:val="List Paragraph Char"/>
    <w:aliases w:val="Indented Paragraph Char"/>
    <w:link w:val="ListParagraph"/>
    <w:uiPriority w:val="34"/>
    <w:qFormat/>
    <w:rsid w:val="00255F8C"/>
  </w:style>
  <w:style w:type="paragraph" w:customStyle="1" w:styleId="Default">
    <w:name w:val="Default"/>
    <w:rsid w:val="00E4469F"/>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850E83"/>
    <w:rPr>
      <w:b/>
      <w:bCs/>
    </w:rPr>
  </w:style>
  <w:style w:type="paragraph" w:styleId="Header">
    <w:name w:val="header"/>
    <w:basedOn w:val="Normal"/>
    <w:link w:val="HeaderChar"/>
    <w:uiPriority w:val="99"/>
    <w:unhideWhenUsed/>
    <w:rsid w:val="00256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6F5"/>
  </w:style>
  <w:style w:type="paragraph" w:styleId="Footer">
    <w:name w:val="footer"/>
    <w:basedOn w:val="Normal"/>
    <w:link w:val="FooterChar"/>
    <w:uiPriority w:val="99"/>
    <w:unhideWhenUsed/>
    <w:rsid w:val="00256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6F5"/>
  </w:style>
  <w:style w:type="character" w:styleId="Hyperlink">
    <w:name w:val="Hyperlink"/>
    <w:basedOn w:val="DefaultParagraphFont"/>
    <w:uiPriority w:val="99"/>
    <w:unhideWhenUsed/>
    <w:rsid w:val="0012420B"/>
    <w:rPr>
      <w:color w:val="0000FF"/>
      <w:u w:val="single"/>
    </w:rPr>
  </w:style>
  <w:style w:type="character" w:customStyle="1" w:styleId="UnresolvedMention1">
    <w:name w:val="Unresolved Mention1"/>
    <w:basedOn w:val="DefaultParagraphFont"/>
    <w:uiPriority w:val="99"/>
    <w:semiHidden/>
    <w:unhideWhenUsed/>
    <w:rsid w:val="00107035"/>
    <w:rPr>
      <w:color w:val="605E5C"/>
      <w:shd w:val="clear" w:color="auto" w:fill="E1DFDD"/>
    </w:rPr>
  </w:style>
  <w:style w:type="character" w:customStyle="1" w:styleId="Heading1Char">
    <w:name w:val="Heading 1 Char"/>
    <w:basedOn w:val="DefaultParagraphFont"/>
    <w:link w:val="Heading1"/>
    <w:uiPriority w:val="9"/>
    <w:rsid w:val="007F69C1"/>
    <w:rPr>
      <w:rFonts w:asciiTheme="majorHAnsi" w:eastAsiaTheme="majorEastAsia" w:hAnsiTheme="majorHAnsi" w:cstheme="majorBidi"/>
      <w:color w:val="2F5496" w:themeColor="accent1" w:themeShade="BF"/>
      <w:sz w:val="32"/>
      <w:szCs w:val="32"/>
    </w:rPr>
  </w:style>
  <w:style w:type="character" w:customStyle="1" w:styleId="Heading8Char">
    <w:name w:val="Heading 8 Char"/>
    <w:basedOn w:val="DefaultParagraphFont"/>
    <w:link w:val="Heading8"/>
    <w:uiPriority w:val="9"/>
    <w:semiHidden/>
    <w:rsid w:val="007F69C1"/>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D02F2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UnresolvedMention">
    <w:name w:val="Unresolved Mention"/>
    <w:basedOn w:val="DefaultParagraphFont"/>
    <w:uiPriority w:val="99"/>
    <w:semiHidden/>
    <w:unhideWhenUsed/>
    <w:rsid w:val="008F0575"/>
    <w:rPr>
      <w:color w:val="605E5C"/>
      <w:shd w:val="clear" w:color="auto" w:fill="E1DFDD"/>
    </w:rPr>
  </w:style>
  <w:style w:type="character" w:styleId="FollowedHyperlink">
    <w:name w:val="FollowedHyperlink"/>
    <w:basedOn w:val="DefaultParagraphFont"/>
    <w:uiPriority w:val="99"/>
    <w:semiHidden/>
    <w:unhideWhenUsed/>
    <w:rsid w:val="001F4DA3"/>
    <w:rPr>
      <w:color w:val="954F72" w:themeColor="followedHyperlink"/>
      <w:u w:val="single"/>
    </w:rPr>
  </w:style>
  <w:style w:type="character" w:customStyle="1" w:styleId="apple-converted-space">
    <w:name w:val="apple-converted-space"/>
    <w:basedOn w:val="DefaultParagraphFont"/>
    <w:rsid w:val="00886762"/>
  </w:style>
  <w:style w:type="character" w:styleId="CommentReference">
    <w:name w:val="annotation reference"/>
    <w:basedOn w:val="DefaultParagraphFont"/>
    <w:uiPriority w:val="99"/>
    <w:semiHidden/>
    <w:unhideWhenUsed/>
    <w:rsid w:val="00742945"/>
    <w:rPr>
      <w:sz w:val="16"/>
      <w:szCs w:val="16"/>
    </w:rPr>
  </w:style>
  <w:style w:type="paragraph" w:styleId="CommentText">
    <w:name w:val="annotation text"/>
    <w:basedOn w:val="Normal"/>
    <w:link w:val="CommentTextChar"/>
    <w:uiPriority w:val="99"/>
    <w:unhideWhenUsed/>
    <w:rsid w:val="00742945"/>
    <w:pPr>
      <w:spacing w:line="240" w:lineRule="auto"/>
    </w:pPr>
    <w:rPr>
      <w:sz w:val="20"/>
      <w:szCs w:val="20"/>
    </w:rPr>
  </w:style>
  <w:style w:type="character" w:customStyle="1" w:styleId="CommentTextChar">
    <w:name w:val="Comment Text Char"/>
    <w:basedOn w:val="DefaultParagraphFont"/>
    <w:link w:val="CommentText"/>
    <w:uiPriority w:val="99"/>
    <w:rsid w:val="00742945"/>
    <w:rPr>
      <w:sz w:val="20"/>
      <w:szCs w:val="20"/>
    </w:rPr>
  </w:style>
  <w:style w:type="paragraph" w:styleId="CommentSubject">
    <w:name w:val="annotation subject"/>
    <w:basedOn w:val="CommentText"/>
    <w:next w:val="CommentText"/>
    <w:link w:val="CommentSubjectChar"/>
    <w:uiPriority w:val="99"/>
    <w:semiHidden/>
    <w:unhideWhenUsed/>
    <w:rsid w:val="00742945"/>
    <w:rPr>
      <w:b/>
      <w:bCs/>
    </w:rPr>
  </w:style>
  <w:style w:type="character" w:customStyle="1" w:styleId="CommentSubjectChar">
    <w:name w:val="Comment Subject Char"/>
    <w:basedOn w:val="CommentTextChar"/>
    <w:link w:val="CommentSubject"/>
    <w:uiPriority w:val="99"/>
    <w:semiHidden/>
    <w:rsid w:val="00742945"/>
    <w:rPr>
      <w:b/>
      <w:bCs/>
      <w:sz w:val="20"/>
      <w:szCs w:val="20"/>
    </w:rPr>
  </w:style>
  <w:style w:type="paragraph" w:styleId="Revision">
    <w:name w:val="Revision"/>
    <w:hidden/>
    <w:uiPriority w:val="99"/>
    <w:semiHidden/>
    <w:rsid w:val="004F4A8B"/>
    <w:pPr>
      <w:spacing w:after="0" w:line="240" w:lineRule="auto"/>
    </w:pPr>
  </w:style>
  <w:style w:type="character" w:styleId="Emphasis">
    <w:name w:val="Emphasis"/>
    <w:basedOn w:val="DefaultParagraphFont"/>
    <w:uiPriority w:val="20"/>
    <w:qFormat/>
    <w:rsid w:val="004F4A8B"/>
    <w:rPr>
      <w:i/>
      <w:iCs/>
    </w:rPr>
  </w:style>
  <w:style w:type="character" w:customStyle="1" w:styleId="t286pc">
    <w:name w:val="t286pc"/>
    <w:basedOn w:val="DefaultParagraphFont"/>
    <w:rsid w:val="004F4A8B"/>
  </w:style>
  <w:style w:type="character" w:customStyle="1" w:styleId="Heading2Char">
    <w:name w:val="Heading 2 Char"/>
    <w:basedOn w:val="DefaultParagraphFont"/>
    <w:link w:val="Heading2"/>
    <w:uiPriority w:val="9"/>
    <w:semiHidden/>
    <w:rsid w:val="004063D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063D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7067">
      <w:bodyDiv w:val="1"/>
      <w:marLeft w:val="0"/>
      <w:marRight w:val="0"/>
      <w:marTop w:val="0"/>
      <w:marBottom w:val="0"/>
      <w:divBdr>
        <w:top w:val="none" w:sz="0" w:space="0" w:color="auto"/>
        <w:left w:val="none" w:sz="0" w:space="0" w:color="auto"/>
        <w:bottom w:val="none" w:sz="0" w:space="0" w:color="auto"/>
        <w:right w:val="none" w:sz="0" w:space="0" w:color="auto"/>
      </w:divBdr>
    </w:div>
    <w:div w:id="114565649">
      <w:bodyDiv w:val="1"/>
      <w:marLeft w:val="0"/>
      <w:marRight w:val="0"/>
      <w:marTop w:val="0"/>
      <w:marBottom w:val="0"/>
      <w:divBdr>
        <w:top w:val="none" w:sz="0" w:space="0" w:color="auto"/>
        <w:left w:val="none" w:sz="0" w:space="0" w:color="auto"/>
        <w:bottom w:val="none" w:sz="0" w:space="0" w:color="auto"/>
        <w:right w:val="none" w:sz="0" w:space="0" w:color="auto"/>
      </w:divBdr>
    </w:div>
    <w:div w:id="183905571">
      <w:bodyDiv w:val="1"/>
      <w:marLeft w:val="0"/>
      <w:marRight w:val="0"/>
      <w:marTop w:val="0"/>
      <w:marBottom w:val="0"/>
      <w:divBdr>
        <w:top w:val="none" w:sz="0" w:space="0" w:color="auto"/>
        <w:left w:val="none" w:sz="0" w:space="0" w:color="auto"/>
        <w:bottom w:val="none" w:sz="0" w:space="0" w:color="auto"/>
        <w:right w:val="none" w:sz="0" w:space="0" w:color="auto"/>
      </w:divBdr>
    </w:div>
    <w:div w:id="241989811">
      <w:bodyDiv w:val="1"/>
      <w:marLeft w:val="0"/>
      <w:marRight w:val="0"/>
      <w:marTop w:val="0"/>
      <w:marBottom w:val="0"/>
      <w:divBdr>
        <w:top w:val="none" w:sz="0" w:space="0" w:color="auto"/>
        <w:left w:val="none" w:sz="0" w:space="0" w:color="auto"/>
        <w:bottom w:val="none" w:sz="0" w:space="0" w:color="auto"/>
        <w:right w:val="none" w:sz="0" w:space="0" w:color="auto"/>
      </w:divBdr>
    </w:div>
    <w:div w:id="252056802">
      <w:bodyDiv w:val="1"/>
      <w:marLeft w:val="0"/>
      <w:marRight w:val="0"/>
      <w:marTop w:val="0"/>
      <w:marBottom w:val="0"/>
      <w:divBdr>
        <w:top w:val="none" w:sz="0" w:space="0" w:color="auto"/>
        <w:left w:val="none" w:sz="0" w:space="0" w:color="auto"/>
        <w:bottom w:val="none" w:sz="0" w:space="0" w:color="auto"/>
        <w:right w:val="none" w:sz="0" w:space="0" w:color="auto"/>
      </w:divBdr>
    </w:div>
    <w:div w:id="331756969">
      <w:bodyDiv w:val="1"/>
      <w:marLeft w:val="0"/>
      <w:marRight w:val="0"/>
      <w:marTop w:val="0"/>
      <w:marBottom w:val="0"/>
      <w:divBdr>
        <w:top w:val="none" w:sz="0" w:space="0" w:color="auto"/>
        <w:left w:val="none" w:sz="0" w:space="0" w:color="auto"/>
        <w:bottom w:val="none" w:sz="0" w:space="0" w:color="auto"/>
        <w:right w:val="none" w:sz="0" w:space="0" w:color="auto"/>
      </w:divBdr>
    </w:div>
    <w:div w:id="435907620">
      <w:bodyDiv w:val="1"/>
      <w:marLeft w:val="0"/>
      <w:marRight w:val="0"/>
      <w:marTop w:val="0"/>
      <w:marBottom w:val="0"/>
      <w:divBdr>
        <w:top w:val="none" w:sz="0" w:space="0" w:color="auto"/>
        <w:left w:val="none" w:sz="0" w:space="0" w:color="auto"/>
        <w:bottom w:val="none" w:sz="0" w:space="0" w:color="auto"/>
        <w:right w:val="none" w:sz="0" w:space="0" w:color="auto"/>
      </w:divBdr>
    </w:div>
    <w:div w:id="477234968">
      <w:bodyDiv w:val="1"/>
      <w:marLeft w:val="0"/>
      <w:marRight w:val="0"/>
      <w:marTop w:val="0"/>
      <w:marBottom w:val="0"/>
      <w:divBdr>
        <w:top w:val="none" w:sz="0" w:space="0" w:color="auto"/>
        <w:left w:val="none" w:sz="0" w:space="0" w:color="auto"/>
        <w:bottom w:val="none" w:sz="0" w:space="0" w:color="auto"/>
        <w:right w:val="none" w:sz="0" w:space="0" w:color="auto"/>
      </w:divBdr>
    </w:div>
    <w:div w:id="711804844">
      <w:bodyDiv w:val="1"/>
      <w:marLeft w:val="0"/>
      <w:marRight w:val="0"/>
      <w:marTop w:val="0"/>
      <w:marBottom w:val="0"/>
      <w:divBdr>
        <w:top w:val="none" w:sz="0" w:space="0" w:color="auto"/>
        <w:left w:val="none" w:sz="0" w:space="0" w:color="auto"/>
        <w:bottom w:val="none" w:sz="0" w:space="0" w:color="auto"/>
        <w:right w:val="none" w:sz="0" w:space="0" w:color="auto"/>
      </w:divBdr>
    </w:div>
    <w:div w:id="724063989">
      <w:bodyDiv w:val="1"/>
      <w:marLeft w:val="0"/>
      <w:marRight w:val="0"/>
      <w:marTop w:val="0"/>
      <w:marBottom w:val="0"/>
      <w:divBdr>
        <w:top w:val="none" w:sz="0" w:space="0" w:color="auto"/>
        <w:left w:val="none" w:sz="0" w:space="0" w:color="auto"/>
        <w:bottom w:val="none" w:sz="0" w:space="0" w:color="auto"/>
        <w:right w:val="none" w:sz="0" w:space="0" w:color="auto"/>
      </w:divBdr>
    </w:div>
    <w:div w:id="737630939">
      <w:bodyDiv w:val="1"/>
      <w:marLeft w:val="0"/>
      <w:marRight w:val="0"/>
      <w:marTop w:val="0"/>
      <w:marBottom w:val="0"/>
      <w:divBdr>
        <w:top w:val="none" w:sz="0" w:space="0" w:color="auto"/>
        <w:left w:val="none" w:sz="0" w:space="0" w:color="auto"/>
        <w:bottom w:val="none" w:sz="0" w:space="0" w:color="auto"/>
        <w:right w:val="none" w:sz="0" w:space="0" w:color="auto"/>
      </w:divBdr>
    </w:div>
    <w:div w:id="922883730">
      <w:bodyDiv w:val="1"/>
      <w:marLeft w:val="0"/>
      <w:marRight w:val="0"/>
      <w:marTop w:val="0"/>
      <w:marBottom w:val="0"/>
      <w:divBdr>
        <w:top w:val="none" w:sz="0" w:space="0" w:color="auto"/>
        <w:left w:val="none" w:sz="0" w:space="0" w:color="auto"/>
        <w:bottom w:val="none" w:sz="0" w:space="0" w:color="auto"/>
        <w:right w:val="none" w:sz="0" w:space="0" w:color="auto"/>
      </w:divBdr>
    </w:div>
    <w:div w:id="942539584">
      <w:bodyDiv w:val="1"/>
      <w:marLeft w:val="0"/>
      <w:marRight w:val="0"/>
      <w:marTop w:val="0"/>
      <w:marBottom w:val="0"/>
      <w:divBdr>
        <w:top w:val="none" w:sz="0" w:space="0" w:color="auto"/>
        <w:left w:val="none" w:sz="0" w:space="0" w:color="auto"/>
        <w:bottom w:val="none" w:sz="0" w:space="0" w:color="auto"/>
        <w:right w:val="none" w:sz="0" w:space="0" w:color="auto"/>
      </w:divBdr>
    </w:div>
    <w:div w:id="1000812264">
      <w:bodyDiv w:val="1"/>
      <w:marLeft w:val="0"/>
      <w:marRight w:val="0"/>
      <w:marTop w:val="0"/>
      <w:marBottom w:val="0"/>
      <w:divBdr>
        <w:top w:val="none" w:sz="0" w:space="0" w:color="auto"/>
        <w:left w:val="none" w:sz="0" w:space="0" w:color="auto"/>
        <w:bottom w:val="none" w:sz="0" w:space="0" w:color="auto"/>
        <w:right w:val="none" w:sz="0" w:space="0" w:color="auto"/>
      </w:divBdr>
    </w:div>
    <w:div w:id="1054737866">
      <w:bodyDiv w:val="1"/>
      <w:marLeft w:val="0"/>
      <w:marRight w:val="0"/>
      <w:marTop w:val="0"/>
      <w:marBottom w:val="0"/>
      <w:divBdr>
        <w:top w:val="none" w:sz="0" w:space="0" w:color="auto"/>
        <w:left w:val="none" w:sz="0" w:space="0" w:color="auto"/>
        <w:bottom w:val="none" w:sz="0" w:space="0" w:color="auto"/>
        <w:right w:val="none" w:sz="0" w:space="0" w:color="auto"/>
      </w:divBdr>
    </w:div>
    <w:div w:id="1240749546">
      <w:bodyDiv w:val="1"/>
      <w:marLeft w:val="0"/>
      <w:marRight w:val="0"/>
      <w:marTop w:val="0"/>
      <w:marBottom w:val="0"/>
      <w:divBdr>
        <w:top w:val="none" w:sz="0" w:space="0" w:color="auto"/>
        <w:left w:val="none" w:sz="0" w:space="0" w:color="auto"/>
        <w:bottom w:val="none" w:sz="0" w:space="0" w:color="auto"/>
        <w:right w:val="none" w:sz="0" w:space="0" w:color="auto"/>
      </w:divBdr>
    </w:div>
    <w:div w:id="1260137435">
      <w:bodyDiv w:val="1"/>
      <w:marLeft w:val="0"/>
      <w:marRight w:val="0"/>
      <w:marTop w:val="0"/>
      <w:marBottom w:val="0"/>
      <w:divBdr>
        <w:top w:val="none" w:sz="0" w:space="0" w:color="auto"/>
        <w:left w:val="none" w:sz="0" w:space="0" w:color="auto"/>
        <w:bottom w:val="none" w:sz="0" w:space="0" w:color="auto"/>
        <w:right w:val="none" w:sz="0" w:space="0" w:color="auto"/>
      </w:divBdr>
    </w:div>
    <w:div w:id="1365910929">
      <w:bodyDiv w:val="1"/>
      <w:marLeft w:val="0"/>
      <w:marRight w:val="0"/>
      <w:marTop w:val="0"/>
      <w:marBottom w:val="0"/>
      <w:divBdr>
        <w:top w:val="none" w:sz="0" w:space="0" w:color="auto"/>
        <w:left w:val="none" w:sz="0" w:space="0" w:color="auto"/>
        <w:bottom w:val="none" w:sz="0" w:space="0" w:color="auto"/>
        <w:right w:val="none" w:sz="0" w:space="0" w:color="auto"/>
      </w:divBdr>
    </w:div>
    <w:div w:id="1715620858">
      <w:bodyDiv w:val="1"/>
      <w:marLeft w:val="0"/>
      <w:marRight w:val="0"/>
      <w:marTop w:val="0"/>
      <w:marBottom w:val="0"/>
      <w:divBdr>
        <w:top w:val="none" w:sz="0" w:space="0" w:color="auto"/>
        <w:left w:val="none" w:sz="0" w:space="0" w:color="auto"/>
        <w:bottom w:val="none" w:sz="0" w:space="0" w:color="auto"/>
        <w:right w:val="none" w:sz="0" w:space="0" w:color="auto"/>
      </w:divBdr>
    </w:div>
    <w:div w:id="1780104173">
      <w:bodyDiv w:val="1"/>
      <w:marLeft w:val="0"/>
      <w:marRight w:val="0"/>
      <w:marTop w:val="0"/>
      <w:marBottom w:val="0"/>
      <w:divBdr>
        <w:top w:val="none" w:sz="0" w:space="0" w:color="auto"/>
        <w:left w:val="none" w:sz="0" w:space="0" w:color="auto"/>
        <w:bottom w:val="none" w:sz="0" w:space="0" w:color="auto"/>
        <w:right w:val="none" w:sz="0" w:space="0" w:color="auto"/>
      </w:divBdr>
    </w:div>
    <w:div w:id="1895846200">
      <w:bodyDiv w:val="1"/>
      <w:marLeft w:val="0"/>
      <w:marRight w:val="0"/>
      <w:marTop w:val="0"/>
      <w:marBottom w:val="0"/>
      <w:divBdr>
        <w:top w:val="none" w:sz="0" w:space="0" w:color="auto"/>
        <w:left w:val="none" w:sz="0" w:space="0" w:color="auto"/>
        <w:bottom w:val="none" w:sz="0" w:space="0" w:color="auto"/>
        <w:right w:val="none" w:sz="0" w:space="0" w:color="auto"/>
      </w:divBdr>
    </w:div>
    <w:div w:id="1905212972">
      <w:bodyDiv w:val="1"/>
      <w:marLeft w:val="0"/>
      <w:marRight w:val="0"/>
      <w:marTop w:val="0"/>
      <w:marBottom w:val="0"/>
      <w:divBdr>
        <w:top w:val="none" w:sz="0" w:space="0" w:color="auto"/>
        <w:left w:val="none" w:sz="0" w:space="0" w:color="auto"/>
        <w:bottom w:val="none" w:sz="0" w:space="0" w:color="auto"/>
        <w:right w:val="none" w:sz="0" w:space="0" w:color="auto"/>
      </w:divBdr>
    </w:div>
    <w:div w:id="1971741321">
      <w:bodyDiv w:val="1"/>
      <w:marLeft w:val="0"/>
      <w:marRight w:val="0"/>
      <w:marTop w:val="0"/>
      <w:marBottom w:val="0"/>
      <w:divBdr>
        <w:top w:val="none" w:sz="0" w:space="0" w:color="auto"/>
        <w:left w:val="none" w:sz="0" w:space="0" w:color="auto"/>
        <w:bottom w:val="none" w:sz="0" w:space="0" w:color="auto"/>
        <w:right w:val="none" w:sz="0" w:space="0" w:color="auto"/>
      </w:divBdr>
    </w:div>
    <w:div w:id="212095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ba0565@gmai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6E25A-B2F0-4803-B3B3-577A3299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5428</Words>
  <Characters>30946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Chandana</dc:creator>
  <cp:keywords/>
  <dc:description/>
  <cp:lastModifiedBy>Kn Mohan</cp:lastModifiedBy>
  <cp:revision>6</cp:revision>
  <cp:lastPrinted>2022-05-10T14:49:00Z</cp:lastPrinted>
  <dcterms:created xsi:type="dcterms:W3CDTF">2026-04-29T14:06:00Z</dcterms:created>
  <dcterms:modified xsi:type="dcterms:W3CDTF">2026-05-06T13:41:00Z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ce96bae9-b10c-4498-bfeb-cf3892ebaa3f</vt:lpwstr>
  </property>
</Properties>
</file>