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Mohan Rao Naidu Jinnala </w:t>
        <w:tab/>
        <w:t xml:space="preserve">             </w:t>
        <w:tab/>
        <w:tab/>
        <w:tab/>
      </w:r>
      <w:r w:rsidDel="00000000" w:rsidR="00000000" w:rsidRPr="00000000">
        <w:rPr>
          <w:rtl w:val="0"/>
        </w:rPr>
      </w:r>
    </w:p>
    <w:p w:rsidR="00000000" w:rsidDel="00000000" w:rsidP="00000000" w:rsidRDefault="00000000" w:rsidRPr="00000000" w14:paraId="00000002">
      <w:pPr>
        <w:pBdr>
          <w:bottom w:color="000000" w:space="1" w:sz="6" w:val="single"/>
        </w:pBd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Technical Lead | Data Engineer    </w:t>
      </w:r>
      <w:r w:rsidDel="00000000" w:rsidR="00000000" w:rsidRPr="00000000">
        <w:rPr>
          <w:rFonts w:ascii="Calibri" w:cs="Calibri" w:eastAsia="Calibri" w:hAnsi="Calibri"/>
          <w:b w:val="1"/>
          <w:sz w:val="22"/>
          <w:szCs w:val="22"/>
          <w:vertAlign w:val="baseline"/>
          <w:rtl w:val="0"/>
        </w:rPr>
        <w:tab/>
        <w:tab/>
        <w:tab/>
        <w:t xml:space="preserve">                        </w:t>
      </w:r>
      <w:r w:rsidDel="00000000" w:rsidR="00000000" w:rsidRPr="00000000">
        <w:rPr>
          <w:rFonts w:ascii="Calibri" w:cs="Calibri" w:eastAsia="Calibri" w:hAnsi="Calibri"/>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SUMMARY: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16 years of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ETL, Data Modelling, Data warehousing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Mainframe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across development, enhancements, maintenance and application support areas.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working knowledge in a multi-tiered distributed environment, a good understanding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Development Life Cycle (SDLC)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Waterfall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Methodologies.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utilizing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 Factory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Databricks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 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Synapse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Storage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other Azure services to build robust data pipelines, perform advanced data analytics, and drive data-driven decision-making.</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Ingestion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Azure Services, including Azure Data Lake, Azure Storage, Azure SQL, and Azure DW as well as data processing in Azure Data bricks.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utilities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SnowPipe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Streams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travel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Metadata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sharing, and stored procedures.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Ingested structured and unstructured data from various sources like databases, APIs, and cloud storage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Spark for Data Streaming from various sources like Azure, and on-prem.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Migration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Legacy Mainframe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Cloud platform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considering Standardization, Reusability and Scalability.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experience with Informatica client components–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PowerCenter Designer, Workflow designer, Workflow Monitor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Informatica Repository.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Conceived, designed, and implemented ETL solutions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 Integration Services (SSIS)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Dimensional Data Modeling (Star schema, Snowflake schema), Transactional Modeling, and SCD (Slowly Changing Dimension).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developing and scheduling batch jobs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 Autosys Workload Automation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UNIX shell scripting.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developing applications that perform Data Processing tasks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 Oracle, SQL Server, IMS DB, DB2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VSAM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in version controlling data pipelines and related scripts using Git or similar tools. Supported deployment and maintenance of data pipelines in development, test, and production environments.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the testing of ETL processes to ensure they met quality standards. This includes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Integration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User Acceptance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analysis, data profiling, data cleansing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data quality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checks to ensure data integrity and reliability.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tuning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tuning Informatica mappings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better performance and scalability.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Apache ActiveMQ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handle message queues and extensively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testing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Programming Interface (API)s.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maintained documentation related to ETL processes, data mappings, and data dictionaries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Confluence.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JCL programming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scheduling JCLs in Mainframe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Zeke scheduler.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several services hosted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 of application production support and maintenance.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6"/>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TECHNICAL SKILLS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bl>
      <w:tblPr>
        <w:tblStyle w:val="Table1"/>
        <w:tblW w:w="883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5"/>
        <w:gridCol w:w="6683"/>
        <w:tblGridChange w:id="0">
          <w:tblGrid>
            <w:gridCol w:w="2155"/>
            <w:gridCol w:w="6683"/>
          </w:tblGrid>
        </w:tblGridChange>
      </w:tblGrid>
      <w:tr>
        <w:trPr>
          <w:cantSplit w:val="0"/>
          <w:trHeight w:val="287" w:hRule="atLeast"/>
          <w:tblHeader w:val="0"/>
        </w:trPr>
        <w:tc>
          <w:tcPr>
            <w:vAlign w:val="top"/>
          </w:tcPr>
          <w:p w:rsidR="00000000" w:rsidDel="00000000" w:rsidP="00000000" w:rsidRDefault="00000000" w:rsidRPr="00000000" w14:paraId="0000001D">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Management</w:t>
            </w:r>
          </w:p>
        </w:tc>
        <w:tc>
          <w:tcPr>
            <w:vAlign w:val="top"/>
          </w:tcPr>
          <w:p w:rsidR="00000000" w:rsidDel="00000000" w:rsidP="00000000" w:rsidRDefault="00000000" w:rsidRPr="00000000" w14:paraId="0000001E">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Agile &amp; Waterfall models</w:t>
            </w:r>
          </w:p>
        </w:tc>
      </w:tr>
      <w:tr>
        <w:trPr>
          <w:cantSplit w:val="0"/>
          <w:trHeight w:val="287" w:hRule="atLeast"/>
          <w:tblHeader w:val="0"/>
        </w:trPr>
        <w:tc>
          <w:tcPr>
            <w:vAlign w:val="top"/>
          </w:tcPr>
          <w:p w:rsidR="00000000" w:rsidDel="00000000" w:rsidP="00000000" w:rsidRDefault="00000000" w:rsidRPr="00000000" w14:paraId="0000001F">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Databases</w:t>
            </w:r>
          </w:p>
        </w:tc>
        <w:tc>
          <w:tcPr>
            <w:vAlign w:val="top"/>
          </w:tcPr>
          <w:p w:rsidR="00000000" w:rsidDel="00000000" w:rsidP="00000000" w:rsidRDefault="00000000" w:rsidRPr="00000000" w14:paraId="00000020">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Snowflake, Oracle, SQL Server, DB2, IMS DB, VSAM</w:t>
            </w:r>
          </w:p>
        </w:tc>
      </w:tr>
      <w:tr>
        <w:trPr>
          <w:cantSplit w:val="0"/>
          <w:trHeight w:val="287" w:hRule="atLeast"/>
          <w:tblHeader w:val="0"/>
        </w:trPr>
        <w:tc>
          <w:tcPr>
            <w:vAlign w:val="top"/>
          </w:tcPr>
          <w:p w:rsidR="00000000" w:rsidDel="00000000" w:rsidP="00000000" w:rsidRDefault="00000000" w:rsidRPr="00000000" w14:paraId="00000021">
            <w:pPr>
              <w:spacing w:after="96.00000000000001" w:before="96.00000000000001" w:lineRule="auto"/>
              <w:ind w:left="-24"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Languages/scripting</w:t>
            </w:r>
          </w:p>
        </w:tc>
        <w:tc>
          <w:tcPr>
            <w:vAlign w:val="top"/>
          </w:tcPr>
          <w:p w:rsidR="00000000" w:rsidDel="00000000" w:rsidP="00000000" w:rsidRDefault="00000000" w:rsidRPr="00000000" w14:paraId="00000022">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Python, Unix, SQL, PL/SQL, Shell scripting, PowerShell, PySpark, JSON, COBOL, JCL</w:t>
            </w:r>
          </w:p>
        </w:tc>
      </w:tr>
      <w:tr>
        <w:trPr>
          <w:cantSplit w:val="0"/>
          <w:trHeight w:val="287" w:hRule="atLeast"/>
          <w:tblHeader w:val="0"/>
        </w:trPr>
        <w:tc>
          <w:tcPr>
            <w:vAlign w:val="top"/>
          </w:tcPr>
          <w:p w:rsidR="00000000" w:rsidDel="00000000" w:rsidP="00000000" w:rsidRDefault="00000000" w:rsidRPr="00000000" w14:paraId="00000023">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Scheduling/Monitoring Tools</w:t>
            </w:r>
          </w:p>
        </w:tc>
        <w:tc>
          <w:tcPr>
            <w:vAlign w:val="top"/>
          </w:tcPr>
          <w:p w:rsidR="00000000" w:rsidDel="00000000" w:rsidP="00000000" w:rsidRDefault="00000000" w:rsidRPr="00000000" w14:paraId="00000024">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 Autosys Workload Automation, Zeke, SQL Server Agent scheduler, Apache ActiveMQ, Amazon CloudWatch</w:t>
            </w:r>
          </w:p>
        </w:tc>
      </w:tr>
      <w:tr>
        <w:trPr>
          <w:cantSplit w:val="0"/>
          <w:trHeight w:val="287" w:hRule="atLeast"/>
          <w:tblHeader w:val="0"/>
        </w:trPr>
        <w:tc>
          <w:tcPr>
            <w:vAlign w:val="top"/>
          </w:tcPr>
          <w:p w:rsidR="00000000" w:rsidDel="00000000" w:rsidP="00000000" w:rsidRDefault="00000000" w:rsidRPr="00000000" w14:paraId="00000025">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Cloud Services</w:t>
            </w:r>
          </w:p>
        </w:tc>
        <w:tc>
          <w:tcPr>
            <w:vAlign w:val="top"/>
          </w:tcPr>
          <w:p w:rsidR="00000000" w:rsidDel="00000000" w:rsidP="00000000" w:rsidRDefault="00000000" w:rsidRPr="00000000" w14:paraId="00000026">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AWS(Amazon Web Services), Microsoft Azure</w:t>
            </w:r>
          </w:p>
        </w:tc>
      </w:tr>
      <w:tr>
        <w:trPr>
          <w:cantSplit w:val="0"/>
          <w:trHeight w:val="287" w:hRule="atLeast"/>
          <w:tblHeader w:val="0"/>
        </w:trPr>
        <w:tc>
          <w:tcPr>
            <w:vAlign w:val="top"/>
          </w:tcPr>
          <w:p w:rsidR="00000000" w:rsidDel="00000000" w:rsidP="00000000" w:rsidRDefault="00000000" w:rsidRPr="00000000" w14:paraId="00000027">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Azure Services</w:t>
            </w:r>
          </w:p>
        </w:tc>
        <w:tc>
          <w:tcPr>
            <w:vAlign w:val="top"/>
          </w:tcPr>
          <w:p w:rsidR="00000000" w:rsidDel="00000000" w:rsidP="00000000" w:rsidRDefault="00000000" w:rsidRPr="00000000" w14:paraId="00000028">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Azure Data Factory, Azure Databricks, Azure Data Lake, Azure SQL database, Azure Synapse Analytics, Azure Key Valut, Azure Storage, HDInsight</w:t>
            </w:r>
          </w:p>
        </w:tc>
      </w:tr>
      <w:tr>
        <w:trPr>
          <w:cantSplit w:val="0"/>
          <w:trHeight w:val="287" w:hRule="atLeast"/>
          <w:tblHeader w:val="0"/>
        </w:trPr>
        <w:tc>
          <w:tcPr>
            <w:vAlign w:val="top"/>
          </w:tcPr>
          <w:p w:rsidR="00000000" w:rsidDel="00000000" w:rsidP="00000000" w:rsidRDefault="00000000" w:rsidRPr="00000000" w14:paraId="00000029">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ITSM Tools</w:t>
            </w:r>
          </w:p>
        </w:tc>
        <w:tc>
          <w:tcPr>
            <w:vAlign w:val="top"/>
          </w:tcPr>
          <w:p w:rsidR="00000000" w:rsidDel="00000000" w:rsidP="00000000" w:rsidRDefault="00000000" w:rsidRPr="00000000" w14:paraId="0000002A">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BMC Remedy, ServiceNow, Jira</w:t>
            </w:r>
          </w:p>
        </w:tc>
      </w:tr>
      <w:tr>
        <w:trPr>
          <w:cantSplit w:val="0"/>
          <w:trHeight w:val="287" w:hRule="atLeast"/>
          <w:tblHeader w:val="0"/>
        </w:trPr>
        <w:tc>
          <w:tcPr>
            <w:vAlign w:val="top"/>
          </w:tcPr>
          <w:p w:rsidR="00000000" w:rsidDel="00000000" w:rsidP="00000000" w:rsidRDefault="00000000" w:rsidRPr="00000000" w14:paraId="0000002B">
            <w:pPr>
              <w:tabs>
                <w:tab w:val="right" w:leader="none" w:pos="1939"/>
              </w:tabs>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ETL Tools</w:t>
            </w:r>
          </w:p>
        </w:tc>
        <w:tc>
          <w:tcPr>
            <w:vAlign w:val="top"/>
          </w:tcPr>
          <w:p w:rsidR="00000000" w:rsidDel="00000000" w:rsidP="00000000" w:rsidRDefault="00000000" w:rsidRPr="00000000" w14:paraId="0000002C">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Informatica PowerCenter, SQL Server Integration Services (SSIS)</w:t>
            </w:r>
          </w:p>
        </w:tc>
      </w:tr>
      <w:tr>
        <w:trPr>
          <w:cantSplit w:val="0"/>
          <w:trHeight w:val="287" w:hRule="atLeast"/>
          <w:tblHeader w:val="0"/>
        </w:trPr>
        <w:tc>
          <w:tcPr>
            <w:vAlign w:val="top"/>
          </w:tcPr>
          <w:p w:rsidR="00000000" w:rsidDel="00000000" w:rsidP="00000000" w:rsidRDefault="00000000" w:rsidRPr="00000000" w14:paraId="0000002D">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Tools &amp; Utilities</w:t>
            </w:r>
          </w:p>
        </w:tc>
        <w:tc>
          <w:tcPr>
            <w:vAlign w:val="top"/>
          </w:tcPr>
          <w:p w:rsidR="00000000" w:rsidDel="00000000" w:rsidP="00000000" w:rsidRDefault="00000000" w:rsidRPr="00000000" w14:paraId="0000002E">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SQL Developer, Microsoft SQL Server Management Studio, Toad, WinSCP, File Master, Putty, Postman, Confluence, Changeman, SQL Processing Using File Input (SPUFI), Query Management Facility (QMF), System Display and Search Facility (SDSF II), Job Search Facility (JSF), Interactive Output Facility (IOF)</w:t>
            </w:r>
          </w:p>
        </w:tc>
      </w:tr>
      <w:tr>
        <w:trPr>
          <w:cantSplit w:val="0"/>
          <w:trHeight w:val="287" w:hRule="atLeast"/>
          <w:tblHeader w:val="0"/>
        </w:trPr>
        <w:tc>
          <w:tcPr>
            <w:vAlign w:val="top"/>
          </w:tcPr>
          <w:p w:rsidR="00000000" w:rsidDel="00000000" w:rsidP="00000000" w:rsidRDefault="00000000" w:rsidRPr="00000000" w14:paraId="0000002F">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Cloud Services</w:t>
            </w:r>
          </w:p>
        </w:tc>
        <w:tc>
          <w:tcPr>
            <w:vAlign w:val="top"/>
          </w:tcPr>
          <w:p w:rsidR="00000000" w:rsidDel="00000000" w:rsidP="00000000" w:rsidRDefault="00000000" w:rsidRPr="00000000" w14:paraId="00000030">
            <w:pPr>
              <w:tabs>
                <w:tab w:val="left" w:leader="none" w:pos="1140"/>
              </w:tabs>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 Azure</w:t>
              <w:tab/>
            </w:r>
          </w:p>
        </w:tc>
      </w:tr>
      <w:tr>
        <w:trPr>
          <w:cantSplit w:val="0"/>
          <w:trHeight w:val="449" w:hRule="atLeast"/>
          <w:tblHeader w:val="0"/>
        </w:trPr>
        <w:tc>
          <w:tcPr>
            <w:vAlign w:val="top"/>
          </w:tcPr>
          <w:p w:rsidR="00000000" w:rsidDel="00000000" w:rsidP="00000000" w:rsidRDefault="00000000" w:rsidRPr="00000000" w14:paraId="00000031">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Operating System</w:t>
            </w:r>
          </w:p>
        </w:tc>
        <w:tc>
          <w:tcPr>
            <w:vAlign w:val="top"/>
          </w:tcPr>
          <w:p w:rsidR="00000000" w:rsidDel="00000000" w:rsidP="00000000" w:rsidRDefault="00000000" w:rsidRPr="00000000" w14:paraId="00000032">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Unix, Windows, OS 390, ZOS</w:t>
            </w:r>
          </w:p>
        </w:tc>
      </w:tr>
      <w:tr>
        <w:trPr>
          <w:cantSplit w:val="0"/>
          <w:trHeight w:val="287" w:hRule="atLeast"/>
          <w:tblHeader w:val="0"/>
        </w:trPr>
        <w:tc>
          <w:tcPr>
            <w:vAlign w:val="center"/>
          </w:tcPr>
          <w:p w:rsidR="00000000" w:rsidDel="00000000" w:rsidP="00000000" w:rsidRDefault="00000000" w:rsidRPr="00000000" w14:paraId="00000033">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Database Modelling</w:t>
            </w:r>
          </w:p>
        </w:tc>
        <w:tc>
          <w:tcPr>
            <w:vAlign w:val="center"/>
          </w:tcPr>
          <w:p w:rsidR="00000000" w:rsidDel="00000000" w:rsidP="00000000" w:rsidRDefault="00000000" w:rsidRPr="00000000" w14:paraId="00000034">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Dimension Modeling, ER Modeling, Star Schema Modeling, Snowflake Modeling</w:t>
            </w:r>
          </w:p>
        </w:tc>
      </w:tr>
      <w:tr>
        <w:trPr>
          <w:cantSplit w:val="0"/>
          <w:trHeight w:val="287" w:hRule="atLeast"/>
          <w:tblHeader w:val="0"/>
        </w:trPr>
        <w:tc>
          <w:tcPr>
            <w:vAlign w:val="top"/>
          </w:tcPr>
          <w:p w:rsidR="00000000" w:rsidDel="00000000" w:rsidP="00000000" w:rsidRDefault="00000000" w:rsidRPr="00000000" w14:paraId="00000035">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Certifications</w:t>
            </w:r>
          </w:p>
        </w:tc>
        <w:tc>
          <w:tcPr>
            <w:vAlign w:val="top"/>
          </w:tcPr>
          <w:p w:rsidR="00000000" w:rsidDel="00000000" w:rsidP="00000000" w:rsidRDefault="00000000" w:rsidRPr="00000000" w14:paraId="00000036">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 Cloud Practitioner</w:t>
            </w:r>
          </w:p>
        </w:tc>
      </w:tr>
    </w:tbl>
    <w:p w:rsidR="00000000" w:rsidDel="00000000" w:rsidP="00000000" w:rsidRDefault="00000000" w:rsidRPr="00000000" w14:paraId="00000037">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w:t>
      </w: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Mar, 2022 – Aug, 2024</w:t>
      </w:r>
    </w:p>
    <w:p w:rsidR="00000000" w:rsidDel="00000000" w:rsidP="00000000" w:rsidRDefault="00000000" w:rsidRPr="00000000" w14:paraId="0000003E">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Cognizant Technology Solutions US Corp.</w:t>
      </w:r>
    </w:p>
    <w:p w:rsidR="00000000" w:rsidDel="00000000" w:rsidP="00000000" w:rsidRDefault="00000000" w:rsidRPr="00000000" w14:paraId="0000003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4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Remote</w:t>
      </w:r>
    </w:p>
    <w:p w:rsidR="00000000" w:rsidDel="00000000" w:rsidP="00000000" w:rsidRDefault="00000000" w:rsidRPr="00000000" w14:paraId="0000004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Technical Lead, Data Engineer</w:t>
      </w:r>
    </w:p>
    <w:p w:rsidR="00000000" w:rsidDel="00000000" w:rsidP="00000000" w:rsidRDefault="00000000" w:rsidRPr="00000000" w14:paraId="00000042">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KTX-CA Migration</w:t>
      </w:r>
      <w:r w:rsidDel="00000000" w:rsidR="00000000" w:rsidRPr="00000000">
        <w:rPr>
          <w:rtl w:val="0"/>
        </w:rPr>
      </w:r>
    </w:p>
    <w:p w:rsidR="00000000" w:rsidDel="00000000" w:rsidP="00000000" w:rsidRDefault="00000000" w:rsidRPr="00000000" w14:paraId="00000044">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involves migrating data in Canada market from SAP systems to Azure cloud platform and building a front-end application with business rules for the Representatives to submit and track their orders. It involves building new dashboards for the Leadership Representatives to track performance of their respective downline Representatives. Integrating new application data flow across different systems once migration is complete.</w:t>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Collaborated with business analysts, data architects, and stakeholders to understand business requirements and translated them into technical specifications.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process models using flowcharts and line diagrams and created detailed plans that includes timelines, milestones, resource allocation, and risk management strategies.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and implemented cloud solutions using Azure Data Factory, Blob Storage, Azure SQL, and Azure Databricks.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Pipelines in ADF using Linked Services/Datasets/Pipeline/ to Extract, Transform, and load data from different sources like SQL Server, Azure SQL, Blob storage, Azure SQL Data warehouse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Used stored procedure, lookup, execute pipeline, copy, get metadata, wait, custom, If, for each, set variable, until, filter and other activities in ADF.</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Implemented data loading processes using Snowflake's native data ingestion methods, integrating with Azure Data Factory for seamless data pipeline management.</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Migrated data from different on-prem source systems to Snowflake using Snowpipe.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scalable, efficient Snowflake databases, schemas, and tables for storing structured and semi-structured data.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Tested individual ETL components and mappings to ensure they function as expected.</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new Autosys batch jobs to load one-time migrated files and daily integration files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database triggers to enforce complicated business logic and integrity constraints, and to enhance data security at database level</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Responsible for pre and post migration planning for optimizing Data load performance,</w:t>
        <w:br w:type="textWrapping"/>
        <w:t xml:space="preserve">capacity planning and user support</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MQs for daily error-outs, corrected data issues and requeued the messages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Manually executed batch loads in QA environments using Oracle, Unix shell scripting before changes moved to production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test data for QA and UAT teams for front-end application testing</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Automated notification emails from batch jobs to trigger emails on job failures</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Built indexes on high volume tables to speed up transaction processing</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AWS alerts on CloudWatch and worked with Infrastructure team to set-up proactive alerts to prevent application outages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Built Autosys jobs to GET product files from Amazon S3 bucket and load in SQL Server database for full and incremental loads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scrum calls and fixed issues &amp; backlogs tickets</w:t>
      </w:r>
    </w:p>
    <w:p w:rsidR="00000000" w:rsidDel="00000000" w:rsidP="00000000" w:rsidRDefault="00000000" w:rsidRPr="00000000" w14:paraId="0000005C">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Azure Data Factory, Azure Blob Storage, Azure Data Lake, Azure SQL, Azure Key Vault, Azure Synapse Analytics, Snowflake, Agile</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Informatica PowerCenter 10.2, SQL Server Integration Services (SSIS), Oracle 11g, SQL Server 2017, Unix, SQL, PL/SQL, CA Autosys WorkLoad Automation, Windows Server, Amazon CloudWatch, Amazon S3 bucket, Apache ActiveMQ, Postman, Confluence, Jira, ServiceNow, PowerShell, SQL Developer, Microsoft SQL Server Management Studio, WinSCP, Putty</w:t>
      </w:r>
      <w:r w:rsidDel="00000000" w:rsidR="00000000" w:rsidRPr="00000000">
        <w:rPr>
          <w:rtl w:val="0"/>
        </w:rPr>
      </w:r>
    </w:p>
    <w:p w:rsidR="00000000" w:rsidDel="00000000" w:rsidP="00000000" w:rsidRDefault="00000000" w:rsidRPr="00000000" w14:paraId="0000005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Feb, 2020 – Feb, 2022</w:t>
      </w:r>
    </w:p>
    <w:p w:rsidR="00000000" w:rsidDel="00000000" w:rsidP="00000000" w:rsidRDefault="00000000" w:rsidRPr="00000000" w14:paraId="0000006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Cognizant Technology Solutions US Corp.</w:t>
      </w:r>
    </w:p>
    <w:p w:rsidR="00000000" w:rsidDel="00000000" w:rsidP="00000000" w:rsidRDefault="00000000" w:rsidRPr="00000000" w14:paraId="00000062">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6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Remote</w:t>
      </w:r>
    </w:p>
    <w:p w:rsidR="00000000" w:rsidDel="00000000" w:rsidP="00000000" w:rsidRDefault="00000000" w:rsidRPr="00000000" w14:paraId="00000064">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Technical Lead, Data Engineer</w:t>
      </w:r>
    </w:p>
    <w:p w:rsidR="00000000" w:rsidDel="00000000" w:rsidP="00000000" w:rsidRDefault="00000000" w:rsidRPr="00000000" w14:paraId="00000065">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Mercury-Saturn Integration</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involves migrating Legacy Mainframe to Azure Cloud platform; and decommission Legacy infrastructure post migration. As part of the project, all business functionalities from Legacy should be moved to cloud, also replace Mainframe with cloud database when interacting with downstream and upstream systems. Involves framing business requirements, identifying data fields to migrate, develop data mappings and load scripts, automating batch jobs for migration and integration </w:t>
      </w:r>
    </w:p>
    <w:p w:rsidR="00000000" w:rsidDel="00000000" w:rsidP="00000000" w:rsidRDefault="00000000" w:rsidRPr="00000000" w14:paraId="00000069">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business requirements and provided field mappings for data migration from legacy Mainframe to Cloud databases and setup schemas required for migration.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data flows from different sources to target to provide the corresponding Architecture in Azure cloud environment.</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all aspects of data mining, data collection, data cleansing, model development and data validation.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Dimensional and Fact tables needed for migration with required indexes for fast data retrieval.</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Extracted, transformed and loaded data from Sources Systems to Azure Data Storage services using a combination of Azure Data Factory, Databricks, T-SQL and Spark SQL.</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pipelines in ADF using linked services to extract, transform and load data from multiple sources like Azure SQL, Blob storage and Azure SQL Data warehouse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importing and exporting data from Snowflake, Oracle, SQL Server and DB2 for analysis, visualization and to generate reports.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ETL pipelines using Snowflake Procedures, User Defined Function (UDF), Streams and tasks.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common stored procedures in DB2 &amp; Microsoft SQL Server that are used as templates to perform the Transform &amp; Load functionality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Slowly Changing Dimensions (Type 2: Date &amp; Time) to update the dimensional Schema (Facts &amp; Dimensions)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Architected data flow from Mainframe via On-line Transaction Processing (OLTP) to on-line Analytical Processing (OLAP) systems and developed Autosys jobs for onetime migration data load</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APIs against database to make sure application is working as expected</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Unit and Integration test cases, executed and validated against technical specifications</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the development of dashboards that encompass the key metrics to be reviewed by the senior leadership and sales teams</w:t>
      </w:r>
    </w:p>
    <w:p w:rsidR="00000000" w:rsidDel="00000000" w:rsidP="00000000" w:rsidRDefault="00000000" w:rsidRPr="00000000" w14:paraId="00000079">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Azure Data Factory, Azure Blob Storage, Azure Data Lake, Azure SQL, Azure Key Vault, Azure Synapse Analytics, Snowflake, Agile</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Informatica PowerCenter 10.2, SQL Server Integration Services (SSIS), Oracle 11g, SQL Server 2017, Unix, SQL, PL/SQL, CA Autosys Workload Automation, Windows Server, Amazon CloudWatch, Amazon S3 bucket, Apache ActiveMQ, Postman, Confluence, Jira, ServiceNow, PowerShell, SQL Developer, Microsoft SQL Server Management Studio, WinSCP, Putty</w:t>
      </w:r>
      <w:r w:rsidDel="00000000" w:rsidR="00000000" w:rsidRPr="00000000">
        <w:rPr>
          <w:rtl w:val="0"/>
        </w:rPr>
      </w:r>
    </w:p>
    <w:p w:rsidR="00000000" w:rsidDel="00000000" w:rsidP="00000000" w:rsidRDefault="00000000" w:rsidRPr="00000000" w14:paraId="0000007A">
      <w:pPr>
        <w:spacing w:line="276" w:lineRule="auto"/>
        <w:jc w:val="right"/>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June, 2013 – Jan, 2020</w:t>
      </w:r>
    </w:p>
    <w:p w:rsidR="00000000" w:rsidDel="00000000" w:rsidP="00000000" w:rsidRDefault="00000000" w:rsidRPr="00000000" w14:paraId="0000007E">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Cognizant Technology Solutions US Corp.</w:t>
      </w:r>
    </w:p>
    <w:p w:rsidR="00000000" w:rsidDel="00000000" w:rsidP="00000000" w:rsidRDefault="00000000" w:rsidRPr="00000000" w14:paraId="0000007F">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8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Texas, Hyderabad</w:t>
      </w:r>
    </w:p>
    <w:p w:rsidR="00000000" w:rsidDel="00000000" w:rsidP="00000000" w:rsidRDefault="00000000" w:rsidRPr="00000000" w14:paraId="0000008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Senior Developer, Application Developer</w:t>
      </w:r>
    </w:p>
    <w:p w:rsidR="00000000" w:rsidDel="00000000" w:rsidP="00000000" w:rsidRDefault="00000000" w:rsidRPr="00000000" w14:paraId="0000008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eCommerce Development &amp; Support</w:t>
      </w:r>
      <w:r w:rsidDel="00000000" w:rsidR="00000000" w:rsidRPr="00000000">
        <w:rPr>
          <w:rtl w:val="0"/>
        </w:rPr>
      </w:r>
    </w:p>
    <w:p w:rsidR="00000000" w:rsidDel="00000000" w:rsidP="00000000" w:rsidRDefault="00000000" w:rsidRPr="00000000" w14:paraId="00000084">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85">
      <w:pPr>
        <w:ind w:firstLine="63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New Avon eCommerce project provides a clear platform for the Representatives and their customers to place their online orders, track them and manage their details. Customers can self-appoint themselves as Avon Representatives with reference code from their respective representative. Also, this provides an interface for the leads to choose their representative and get attached to them. The representatives can check product availability and place their online orders accordingly. Details of the representatives and their earning transactions are loaded daily from different systems and consistent data is maintained on eCommerce data systems. The data is formatted and is sent via FTP to various systems for further processing and reporting. It is a critical B2B &amp; B2C application for Avon, which is used by Avon’s representatives for their businesses.  New Avon LLC currently supports North American markets which include United States &amp; Canada.</w:t>
      </w:r>
      <w:r w:rsidDel="00000000" w:rsidR="00000000" w:rsidRPr="00000000">
        <w:rPr>
          <w:rtl w:val="0"/>
        </w:rPr>
      </w:r>
    </w:p>
    <w:p w:rsidR="00000000" w:rsidDel="00000000" w:rsidP="00000000" w:rsidRDefault="00000000" w:rsidRPr="00000000" w14:paraId="00000086">
      <w:pPr>
        <w:ind w:firstLine="630"/>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87">
      <w:pPr>
        <w:ind w:firstLine="630"/>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88">
      <w:pPr>
        <w:spacing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high-level technical specifications and design documents as per business requirements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52"/>
          <w:tab w:val="left" w:leader="none" w:pos="540"/>
        </w:tabs>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complex database objects like Stored Procedures, Functions, Packages and Triggers using SQL and PL/SQL required for non-ecommerce applications</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and developed new mappings, mapplets, sessions and workflows to load data from Mainframe DB2 and flat files in Oracle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&amp; scheduled JILs for daily extracts from eCommerce OLTP to Data Warehouse</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Unit test cases and test result documents required for Change Requests</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Interacted with offshore team on project status and code review</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daily critical batch cycle and helped Batch Operations during failures</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Acknowledge tickets in ServiceNow and provided root cause analysis for service and problem tickets</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Worked on defects from QA team and created required mapping documents</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Fine tuned SQLs with high cost both from application code and batch jobs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Performed Optimization at both the Mapping Level and Session Level</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Performed end-to-end testing of newly developed dataflows</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Set-up ssh keys and replaced all FTP calls with SFTP calls in batch jobs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Introduced automated emails during job failures using Unix shell scripts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batch jobs to check daily order KPIs and generate automated emails on hourly basis</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scripts for data archival, purge history data and scheduled them in Autosys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Set-up test data for UAT team for front-end eCommerce application testing</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Responsible for providing documents required for Change management</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Maintain SLA compliance as per Customer agreement on Incident, Service and Problem tickets</w:t>
      </w:r>
    </w:p>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Waterfall/Agile, Informatica PowerCenter 10.2, Oracle 11g, Unix, CA Autosys Workload Automation, SQL, PL/SQL, Toad, SQL Developer, Putty, WinSCP, File Master, Remedy, ServiceNow, Confluence, Jira</w:t>
      </w:r>
    </w:p>
    <w:p w:rsidR="00000000" w:rsidDel="00000000" w:rsidP="00000000" w:rsidRDefault="00000000" w:rsidRPr="00000000" w14:paraId="0000009D">
      <w:pPr>
        <w:spacing w:before="60" w:line="276" w:lineRule="auto"/>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E">
      <w:pPr>
        <w:spacing w:before="60"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May, 2009 – May 2013</w:t>
      </w:r>
    </w:p>
    <w:p w:rsidR="00000000" w:rsidDel="00000000" w:rsidP="00000000" w:rsidRDefault="00000000" w:rsidRPr="00000000" w14:paraId="000000A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Cognizant Technology Solutions US Corp.</w:t>
      </w:r>
    </w:p>
    <w:p w:rsidR="00000000" w:rsidDel="00000000" w:rsidP="00000000" w:rsidRDefault="00000000" w:rsidRPr="00000000" w14:paraId="000000A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Avon Products Inc</w:t>
      </w:r>
    </w:p>
    <w:p w:rsidR="00000000" w:rsidDel="00000000" w:rsidP="00000000" w:rsidRDefault="00000000" w:rsidRPr="00000000" w14:paraId="000000A2">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Hyderabad, India </w:t>
      </w:r>
    </w:p>
    <w:p w:rsidR="00000000" w:rsidDel="00000000" w:rsidP="00000000" w:rsidRDefault="00000000" w:rsidRPr="00000000" w14:paraId="000000A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Application Developer</w:t>
      </w:r>
    </w:p>
    <w:p w:rsidR="00000000" w:rsidDel="00000000" w:rsidP="00000000" w:rsidRDefault="00000000" w:rsidRPr="00000000" w14:paraId="000000A4">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US Marketing Datawarehouse</w:t>
      </w:r>
      <w:r w:rsidDel="00000000" w:rsidR="00000000" w:rsidRPr="00000000">
        <w:rPr>
          <w:rtl w:val="0"/>
        </w:rPr>
      </w:r>
    </w:p>
    <w:p w:rsidR="00000000" w:rsidDel="00000000" w:rsidP="00000000" w:rsidRDefault="00000000" w:rsidRPr="00000000" w14:paraId="000000A6">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purpose of Marketing Data Warehouse was to deliver a common view of enterprise-wide data. Orders placed by the Representatives were maintained in the IMS Database which was fetched by Marketing Data Warehouse, through which the orders were processed and validated. This supported the flexibility in how the data was consumed by producing a stable source of historical information that was consistent and reliable. The records failed through validation (i.e., discrepancies) were maintained in a VSAM file and were re-processed through a correct planning and were henceforth validated in a user-required format and were sent to different users through FTP.</w:t>
      </w:r>
    </w:p>
    <w:p w:rsidR="00000000" w:rsidDel="00000000" w:rsidP="00000000" w:rsidRDefault="00000000" w:rsidRPr="00000000" w14:paraId="000000A8">
      <w:pPr>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receiving business specifications and creating low level technical specification or pseudo code</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requirements and develop COBOL &amp; JCL programs as per project coding standards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Unix scripts to load data from DB2, .DAT, .CSV &amp; .TXT files in Oracle </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debugging and code review </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Unit test, regression test and integrations tests and document and results</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daily batch cycle and advise Zeke &amp; Autosys operations’ teams on restart conditions</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daily status calls with offshore team on project update and code review</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response and resolution SLAs on Incident, service and change tickets</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Infrastructure teams during application &amp; space issues and worked with them to resolve the same</w:t>
      </w:r>
    </w:p>
    <w:p w:rsidR="00000000" w:rsidDel="00000000" w:rsidP="00000000" w:rsidRDefault="00000000" w:rsidRPr="00000000" w14:paraId="000000B3">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Waterfall</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Oracle, Unix shell scripting, COBOL, VSAM, DB2, IMS DB, Autosys, Zeke, IOF</w:t>
      </w:r>
    </w:p>
    <w:p w:rsidR="00000000" w:rsidDel="00000000" w:rsidP="00000000" w:rsidRDefault="00000000" w:rsidRPr="00000000" w14:paraId="000000B4">
      <w:pPr>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spacing w:before="60"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B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Nov, 2007 – Apr 2009</w:t>
      </w:r>
    </w:p>
    <w:p w:rsidR="00000000" w:rsidDel="00000000" w:rsidP="00000000" w:rsidRDefault="00000000" w:rsidRPr="00000000" w14:paraId="000000B8">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Butler Technical Services Ltd.</w:t>
      </w:r>
    </w:p>
    <w:p w:rsidR="00000000" w:rsidDel="00000000" w:rsidP="00000000" w:rsidRDefault="00000000" w:rsidRPr="00000000" w14:paraId="000000B9">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Avon Products Inc</w:t>
      </w:r>
    </w:p>
    <w:p w:rsidR="00000000" w:rsidDel="00000000" w:rsidP="00000000" w:rsidRDefault="00000000" w:rsidRPr="00000000" w14:paraId="000000BA">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Hyderabad, India </w:t>
      </w:r>
    </w:p>
    <w:p w:rsidR="00000000" w:rsidDel="00000000" w:rsidP="00000000" w:rsidRDefault="00000000" w:rsidRPr="00000000" w14:paraId="000000BB">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Application Developer</w:t>
      </w:r>
    </w:p>
    <w:p w:rsidR="00000000" w:rsidDel="00000000" w:rsidP="00000000" w:rsidRDefault="00000000" w:rsidRPr="00000000" w14:paraId="000000BC">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Leads &amp; Representative Sales Incentives</w:t>
      </w:r>
      <w:r w:rsidDel="00000000" w:rsidR="00000000" w:rsidRPr="00000000">
        <w:rPr>
          <w:rtl w:val="0"/>
        </w:rPr>
      </w:r>
    </w:p>
    <w:p w:rsidR="00000000" w:rsidDel="00000000" w:rsidP="00000000" w:rsidRDefault="00000000" w:rsidRPr="00000000" w14:paraId="000000BE">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Leads &amp; Representative Sales Incentives helps assign new leads to the Leadership Representatives based on their performance and provides necessary rewards based on their downline recruits’ sales. Rewards updates were later sent to downstream for generating summary reports used by Division sales managers to track and promote business of leadership Representatives.</w:t>
      </w:r>
    </w:p>
    <w:p w:rsidR="00000000" w:rsidDel="00000000" w:rsidP="00000000" w:rsidRDefault="00000000" w:rsidRPr="00000000" w14:paraId="000000C0">
      <w:pPr>
        <w:spacing w:line="276" w:lineRule="auto"/>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requirements and provided technical specification documents</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new programs to support Sales incentive program</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Generating leads extracts and FTP to downstream</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and integration testing; document test results against business requirement</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new COBOL programs to support incentive program and created JCLs to schedule in Zeke</w:t>
      </w:r>
    </w:p>
    <w:p w:rsidR="00000000" w:rsidDel="00000000" w:rsidP="00000000" w:rsidRDefault="00000000" w:rsidRPr="00000000" w14:paraId="000000C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Fonts w:ascii="Calibri" w:cs="Calibri" w:eastAsia="Calibri" w:hAnsi="Calibri"/>
          <w:sz w:val="22"/>
          <w:szCs w:val="22"/>
          <w:vertAlign w:val="baseline"/>
          <w:rtl w:val="0"/>
        </w:rPr>
        <w:t xml:space="preserve"> COBOL, JCL, VSAM, DB2, IOF, Zeke</w:t>
      </w:r>
    </w:p>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pStyle w:val="Heading6"/>
        <w:tabs>
          <w:tab w:val="left" w:leader="none" w:pos="7632"/>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Bachelor of Engineering from Andhra University, Andhra Pradesh, India</w:t>
      </w:r>
    </w:p>
    <w:p w:rsidR="00000000" w:rsidDel="00000000" w:rsidP="00000000" w:rsidRDefault="00000000" w:rsidRPr="00000000" w14:paraId="000000CC">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EMPLOYMENT HISTORY: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548" w:right="0" w:hanging="274"/>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Cognizant Technology Solutions from May, 2009 till date</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48" w:right="0" w:hanging="274"/>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Butler Technical Services Ltd, from November, 2007 to April, 2009</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8"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pgSz w:h="15840" w:w="12240" w:orient="portrait"/>
      <w:pgMar w:bottom="1440" w:top="1440" w:left="153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Arial" w:cs="Arial" w:eastAsia="Arial" w:hAnsi="Arial"/>
      <w:b w:val="1"/>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