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FEA8" w14:textId="70D1C894" w:rsidR="00E228FE" w:rsidRPr="003A173E" w:rsidRDefault="00E72103" w:rsidP="002D7AF7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3E">
        <w:rPr>
          <w:rFonts w:ascii="Times New Roman" w:hAnsi="Times New Roman" w:cs="Times New Roman"/>
          <w:b/>
          <w:bCs/>
          <w:sz w:val="28"/>
          <w:szCs w:val="28"/>
        </w:rPr>
        <w:t>Sujitha Cherukuthota</w:t>
      </w:r>
    </w:p>
    <w:p w14:paraId="235167D4" w14:textId="2AC9CA38" w:rsidR="007C1D60" w:rsidRPr="002D7AF7" w:rsidRDefault="004C2191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Senior AI / Machine Learning Engineer </w:t>
      </w:r>
    </w:p>
    <w:p w14:paraId="77D53C44" w14:textId="76D0606C" w:rsidR="00625DB6" w:rsidRPr="002D7AF7" w:rsidRDefault="007C1D60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+1 (757) </w:t>
      </w:r>
      <w:r w:rsidR="0052775A" w:rsidRPr="002D7AF7">
        <w:rPr>
          <w:rFonts w:ascii="Times New Roman" w:hAnsi="Times New Roman" w:cs="Times New Roman"/>
          <w:sz w:val="22"/>
          <w:szCs w:val="22"/>
        </w:rPr>
        <w:t>936-9318</w:t>
      </w:r>
      <w:r w:rsidRPr="002D7AF7">
        <w:rPr>
          <w:rFonts w:ascii="Times New Roman" w:hAnsi="Times New Roman" w:cs="Times New Roman"/>
          <w:sz w:val="22"/>
          <w:szCs w:val="22"/>
        </w:rPr>
        <w:t xml:space="preserve"> </w:t>
      </w:r>
      <w:r w:rsidR="00B35681" w:rsidRPr="002D7AF7">
        <w:rPr>
          <w:rFonts w:ascii="Times New Roman" w:hAnsi="Times New Roman" w:cs="Times New Roman"/>
          <w:sz w:val="22"/>
          <w:szCs w:val="22"/>
        </w:rPr>
        <w:t xml:space="preserve">| </w:t>
      </w:r>
      <w:hyperlink r:id="rId7" w:history="1">
        <w:r w:rsidR="00B35681" w:rsidRPr="002D7AF7">
          <w:rPr>
            <w:rStyle w:val="Hyperlink"/>
            <w:rFonts w:ascii="Times New Roman" w:hAnsi="Times New Roman" w:cs="Times New Roman"/>
            <w:sz w:val="22"/>
            <w:szCs w:val="22"/>
          </w:rPr>
          <w:t>sujithac.official@gmail.com</w:t>
        </w:r>
      </w:hyperlink>
    </w:p>
    <w:p w14:paraId="40370460" w14:textId="77777777" w:rsidR="00A778A9" w:rsidRPr="002D7AF7" w:rsidRDefault="007C1D60" w:rsidP="00A778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Summary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C22FB97" w14:textId="77777777" w:rsidR="00964CF2" w:rsidRPr="00964CF2" w:rsidRDefault="00F1294E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Senior </w:t>
      </w:r>
      <w:r w:rsidR="00964CF2" w:rsidRPr="00964CF2">
        <w:rPr>
          <w:rFonts w:ascii="Times New Roman" w:hAnsi="Times New Roman" w:cs="Times New Roman"/>
          <w:b/>
          <w:bCs/>
          <w:sz w:val="20"/>
          <w:szCs w:val="20"/>
        </w:rPr>
        <w:t>AI / Machine Learning Engineer</w:t>
      </w:r>
      <w:r w:rsidR="00964CF2" w:rsidRPr="00964CF2">
        <w:rPr>
          <w:rFonts w:ascii="Times New Roman" w:hAnsi="Times New Roman" w:cs="Times New Roman"/>
          <w:sz w:val="20"/>
          <w:szCs w:val="20"/>
        </w:rPr>
        <w:t xml:space="preserve"> with 10 years of experience delivering scalable AI, Machine Learning, NLP, and cloud-native analytics solutions across Healthcare, Banking, Government, and Retail enterprise environments.</w:t>
      </w:r>
    </w:p>
    <w:p w14:paraId="051A8AFA" w14:textId="2E7FBE2D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Built enterprise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>Agentic AI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Generative AI applications using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 xml:space="preserve">AWS Bedrock, Azure OpenAI,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LangChain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LangGraph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>, Crew AI, MCP,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64CF2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964CF2">
        <w:rPr>
          <w:rFonts w:ascii="Times New Roman" w:hAnsi="Times New Roman" w:cs="Times New Roman"/>
          <w:sz w:val="20"/>
          <w:szCs w:val="20"/>
        </w:rPr>
        <w:t xml:space="preserve"> supporting intelligent automation and contextual enterprise search capabilities.</w:t>
      </w:r>
    </w:p>
    <w:p w14:paraId="6652585C" w14:textId="6CADB09C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Developed production-ready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964CF2">
        <w:rPr>
          <w:rFonts w:ascii="Times New Roman" w:hAnsi="Times New Roman" w:cs="Times New Roman"/>
          <w:sz w:val="20"/>
          <w:szCs w:val="20"/>
        </w:rPr>
        <w:t xml:space="preserve"> using Pinecone, FAISS, embeddings, semantic retrieval, contextual grounding, and retrieval-aware prompting improving enterprise AI response relevance and document discovery quality significantly.</w:t>
      </w:r>
    </w:p>
    <w:p w14:paraId="00149C77" w14:textId="3876A6DA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>Experienced building intelligent AI agents supporting planning, reasoning, execution, validation, memory handling, and human-in-the-loop workflows across healthcare and financial operational environments using modern orchestration frameworks.</w:t>
      </w:r>
    </w:p>
    <w:p w14:paraId="31C328F2" w14:textId="04D7E8C3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Strong expertise developing Machine Learning and predictive analytics solutions using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 xml:space="preserve">Scikit-learn,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XGBoost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 xml:space="preserve">, TensorFlow,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PyTorch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Keras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Spark </w:t>
      </w:r>
      <w:proofErr w:type="spellStart"/>
      <w:r w:rsidRPr="00964CF2">
        <w:rPr>
          <w:rFonts w:ascii="Times New Roman" w:hAnsi="Times New Roman" w:cs="Times New Roman"/>
          <w:sz w:val="20"/>
          <w:szCs w:val="20"/>
        </w:rPr>
        <w:t>MLlib</w:t>
      </w:r>
      <w:proofErr w:type="spellEnd"/>
      <w:r w:rsidRPr="00964CF2">
        <w:rPr>
          <w:rFonts w:ascii="Times New Roman" w:hAnsi="Times New Roman" w:cs="Times New Roman"/>
          <w:sz w:val="20"/>
          <w:szCs w:val="20"/>
        </w:rPr>
        <w:t xml:space="preserve"> supporting fraud detection, forecasting, anomaly detection, and classification initiatives.</w:t>
      </w:r>
    </w:p>
    <w:p w14:paraId="270689BC" w14:textId="003CA12D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Developed transformer-based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>NLP Solutions</w:t>
      </w:r>
      <w:r w:rsidRPr="00964CF2">
        <w:rPr>
          <w:rFonts w:ascii="Times New Roman" w:hAnsi="Times New Roman" w:cs="Times New Roman"/>
          <w:sz w:val="20"/>
          <w:szCs w:val="20"/>
        </w:rPr>
        <w:t xml:space="preserve"> using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 xml:space="preserve">Hugging Face, BERT, GPT,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spaCy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NLTK supporting summarization, entity extraction, conversational AI, intelligent routing, and document processing workflows.</w:t>
      </w:r>
    </w:p>
    <w:p w14:paraId="40DEACCA" w14:textId="66237EB2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Designed scalable AI platforms using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FastAPI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>, REST APIs, Docker, Kubernetes, Amazon EKS,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Azure AKS supporting distributed inference services, microservices architectures, and enterprise AI deployment requirements.</w:t>
      </w:r>
    </w:p>
    <w:p w14:paraId="3997A3C4" w14:textId="3E6920DB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Built distributed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>Data Engineering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ETL workflows using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964CF2">
        <w:rPr>
          <w:rFonts w:ascii="Times New Roman" w:hAnsi="Times New Roman" w:cs="Times New Roman"/>
          <w:b/>
          <w:bCs/>
          <w:sz w:val="20"/>
          <w:szCs w:val="20"/>
        </w:rPr>
        <w:t>, Databricks, SQL, Hive, Azure Data Factory,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AWS Glue supporting large-scale analytics and machine learning data preparation activities.</w:t>
      </w:r>
    </w:p>
    <w:p w14:paraId="09725CA4" w14:textId="3CE974A0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Implemented enterprise </w:t>
      </w:r>
      <w:proofErr w:type="spellStart"/>
      <w:r w:rsidRPr="00964CF2">
        <w:rPr>
          <w:rFonts w:ascii="Times New Roman" w:hAnsi="Times New Roman" w:cs="Times New Roman"/>
          <w:b/>
          <w:bCs/>
          <w:sz w:val="20"/>
          <w:szCs w:val="20"/>
        </w:rPr>
        <w:t>MLOps</w:t>
      </w:r>
      <w:proofErr w:type="spellEnd"/>
      <w:r w:rsidRPr="00964CF2">
        <w:rPr>
          <w:rFonts w:ascii="Times New Roman" w:hAnsi="Times New Roman" w:cs="Times New Roman"/>
          <w:sz w:val="20"/>
          <w:szCs w:val="20"/>
        </w:rPr>
        <w:t xml:space="preserve"> workflows using </w:t>
      </w:r>
      <w:proofErr w:type="spellStart"/>
      <w:r w:rsidRPr="00964CF2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964CF2">
        <w:rPr>
          <w:rFonts w:ascii="Times New Roman" w:hAnsi="Times New Roman" w:cs="Times New Roman"/>
          <w:sz w:val="20"/>
          <w:szCs w:val="20"/>
        </w:rPr>
        <w:t>, GitHub Actions, Jenkins, Terraform, CI/CD Pipelines, Prometheus, and CloudWatch supporting deployment automation, monitoring, governance, and operational reliability requirements.</w:t>
      </w:r>
    </w:p>
    <w:p w14:paraId="0358A92B" w14:textId="2ABD3A6B" w:rsidR="00964CF2" w:rsidRPr="00964CF2" w:rsidRDefault="00964CF2" w:rsidP="00964CF2">
      <w:pPr>
        <w:pStyle w:val="ListParagraph"/>
        <w:numPr>
          <w:ilvl w:val="0"/>
          <w:numId w:val="3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964CF2">
        <w:rPr>
          <w:rFonts w:ascii="Times New Roman" w:hAnsi="Times New Roman" w:cs="Times New Roman"/>
          <w:sz w:val="20"/>
          <w:szCs w:val="20"/>
        </w:rPr>
        <w:t xml:space="preserve">Experienced working with healthcare and banking business domains including </w:t>
      </w:r>
      <w:r w:rsidRPr="00964CF2">
        <w:rPr>
          <w:rFonts w:ascii="Times New Roman" w:hAnsi="Times New Roman" w:cs="Times New Roman"/>
          <w:b/>
          <w:bCs/>
          <w:sz w:val="20"/>
          <w:szCs w:val="20"/>
        </w:rPr>
        <w:t>PBM, Prior Authorization, Claims Adjudication, Member Eligibility, Fraud Analytics,</w:t>
      </w:r>
      <w:r w:rsidRPr="00964CF2">
        <w:rPr>
          <w:rFonts w:ascii="Times New Roman" w:hAnsi="Times New Roman" w:cs="Times New Roman"/>
          <w:sz w:val="20"/>
          <w:szCs w:val="20"/>
        </w:rPr>
        <w:t xml:space="preserve"> and financial operational reporting supporting enterprise AI modernization initiatives.</w:t>
      </w:r>
    </w:p>
    <w:p w14:paraId="6C28E72C" w14:textId="77777777" w:rsidR="00F5443F" w:rsidRPr="00964CF2" w:rsidRDefault="00F5443F" w:rsidP="00964CF2">
      <w:pPr>
        <w:pStyle w:val="ListParagraph"/>
        <w:spacing w:after="80" w:line="240" w:lineRule="auto"/>
        <w:ind w:left="360" w:firstLine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05A5809B" w14:textId="001D8247" w:rsidR="00E73431" w:rsidRPr="002D7AF7" w:rsidRDefault="00755CCB" w:rsidP="009F0064">
      <w:pPr>
        <w:pStyle w:val="ListParagraph"/>
        <w:spacing w:after="80"/>
        <w:ind w:left="360" w:firstLine="0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Technical Skills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473087E" w14:textId="1886E316" w:rsidR="000B6CE5" w:rsidRPr="000B6CE5" w:rsidRDefault="00D54245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Programming languages</w:t>
      </w:r>
      <w:r w:rsidR="00DF004C"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="001973D6"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0B6CE5"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Python, SQL, Java, PL/SQL, Shell Scripting</w:t>
      </w:r>
    </w:p>
    <w:p w14:paraId="5C19BDB0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Agentic AI &amp; Generative AI: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 Bedrock, Azure OpenAI, Claude,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LangGraph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Crew AI, MCP, AI Agents, Agent Orchestration, Tool Invocation,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LlamaIndex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Prompt Engineering,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ReAct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Reasoning, HITL, RAG Pipelines, RAGAS</w:t>
      </w:r>
    </w:p>
    <w:p w14:paraId="628EE2B3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Machine Learning &amp; Deep Learning: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Scikit-learn,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XGBoost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TensorFlow,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PyTorch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Spark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MLlib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Predictive Modeling, Forecasting, Classification, Regression, Clustering, Anomaly Detection, A/B Testing, Feature Engineering</w:t>
      </w:r>
    </w:p>
    <w:p w14:paraId="1E9BDE19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NLP &amp; Semantic Retrieval: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Hugging Face, BERT,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spaCy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NLTK, Pinecone, FAISS, Embeddings, Semantic Search, Hybrid Retrieval, Contextual Grounding, Vector Databases, Intelligent Document Processing</w:t>
      </w:r>
    </w:p>
    <w:p w14:paraId="5CA41C3A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Engineering &amp; Big Data: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Databricks, AWS Glue, Azure Data Factory, Hive, ETL Pipelines, Data Transformation, Data Validation, Statistical Analysis, Distributed Processing</w:t>
      </w:r>
    </w:p>
    <w:p w14:paraId="1EDBD149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Cloud Platforms &amp; Storage: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AWS, Azure, Amazon S3, AWS Lambda, Redshift, DynamoDB, Azure Blob Storage, Azure Synapse Analytics, Delta Lake</w:t>
      </w:r>
    </w:p>
    <w:p w14:paraId="71F8ACCA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Frameworks &amp; APIs: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FastAPI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REST APIs, Microservices Architecture, Distributed Systems, Workflow Automation, Enterprise Integrations</w:t>
      </w:r>
    </w:p>
    <w:p w14:paraId="6C09C854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DevOps / </w:t>
      </w:r>
      <w:proofErr w:type="spellStart"/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MLOps</w:t>
      </w:r>
      <w:proofErr w:type="spellEnd"/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Docker, Kubernetes, Amazon EKS, Azure AKS, GitHub Actions, Jenkins, Terraform, CloudFormation, Azure DevOps, CI/CD Pipelines, Model Lifecycle Management</w:t>
      </w:r>
    </w:p>
    <w:p w14:paraId="4E571D99" w14:textId="77777777" w:rsidR="000B6CE5" w:rsidRP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Monitoring &amp; Validation: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Prometheus, CloudWatch, Grafana, RAGAS, </w:t>
      </w:r>
      <w:proofErr w:type="spellStart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Swagger API Validation, Model Monitoring, Performance Evaluation</w:t>
      </w:r>
    </w:p>
    <w:p w14:paraId="476D6E3C" w14:textId="26BE8C6B" w:rsidR="000B6CE5" w:rsidRDefault="000B6CE5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B6C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Visualization &amp; Reporting:</w:t>
      </w:r>
      <w:r w:rsidRPr="000B6C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Tableau, Power BI, Matplotlib, Seaborn, Grafana, Operational Reporting, Data Visualization, Executive Dashboards</w:t>
      </w:r>
    </w:p>
    <w:p w14:paraId="7BB03630" w14:textId="77777777" w:rsidR="001161A2" w:rsidRPr="000B6CE5" w:rsidRDefault="001161A2" w:rsidP="001161A2">
      <w:pPr>
        <w:pStyle w:val="ListParagraph"/>
        <w:spacing w:after="80" w:line="240" w:lineRule="auto"/>
        <w:ind w:left="360" w:firstLine="0"/>
        <w:contextualSpacing w:val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873DF8" w14:textId="68EDCC79" w:rsidR="00B82ED0" w:rsidRPr="002D7AF7" w:rsidRDefault="00755CCB" w:rsidP="007C3507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Experience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B558ED7" w14:textId="77777777" w:rsidR="002F4C60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HCA Healthcare </w:t>
      </w:r>
    </w:p>
    <w:p w14:paraId="200E9287" w14:textId="1D2B10AC" w:rsidR="00242882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lastRenderedPageBreak/>
        <w:t>Senior AI / Machine Learning Engineer</w:t>
      </w:r>
      <w:r w:rsidR="00545EE8" w:rsidRPr="002D7AF7">
        <w:rPr>
          <w:rFonts w:ascii="Times New Roman" w:hAnsi="Times New Roman" w:cs="Times New Roman"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</w:t>
      </w:r>
      <w:r w:rsidR="00693C48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2F4C60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2D7AF7">
        <w:rPr>
          <w:rFonts w:ascii="Times New Roman" w:hAnsi="Times New Roman" w:cs="Times New Roman"/>
          <w:sz w:val="21"/>
          <w:szCs w:val="21"/>
        </w:rPr>
        <w:t xml:space="preserve">Richmond, VA | Feb 2024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Present</w:t>
      </w:r>
    </w:p>
    <w:p w14:paraId="1DB99ED7" w14:textId="0FDF1F6C" w:rsidR="00B44AD0" w:rsidRPr="00F45731" w:rsidRDefault="00F45731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Built </w:t>
      </w:r>
      <w:r w:rsidR="00B44AD0" w:rsidRPr="00F45731">
        <w:rPr>
          <w:rFonts w:ascii="Times New Roman" w:hAnsi="Times New Roman" w:cs="Times New Roman"/>
          <w:sz w:val="20"/>
          <w:szCs w:val="20"/>
        </w:rPr>
        <w:t xml:space="preserve">healthcare </w:t>
      </w:r>
      <w:r w:rsidR="00B44AD0" w:rsidRPr="00F45731">
        <w:rPr>
          <w:rFonts w:ascii="Times New Roman" w:hAnsi="Times New Roman" w:cs="Times New Roman"/>
          <w:b/>
          <w:bCs/>
          <w:sz w:val="20"/>
          <w:szCs w:val="20"/>
        </w:rPr>
        <w:t>AI Assistant</w:t>
      </w:r>
      <w:r w:rsidR="00B44AD0" w:rsidRPr="00F45731">
        <w:rPr>
          <w:rFonts w:ascii="Times New Roman" w:hAnsi="Times New Roman" w:cs="Times New Roman"/>
          <w:sz w:val="20"/>
          <w:szCs w:val="20"/>
        </w:rPr>
        <w:t xml:space="preserve"> platform using </w:t>
      </w:r>
      <w:r w:rsidR="00B44AD0" w:rsidRPr="00F45731">
        <w:rPr>
          <w:rFonts w:ascii="Times New Roman" w:hAnsi="Times New Roman" w:cs="Times New Roman"/>
          <w:b/>
          <w:bCs/>
          <w:sz w:val="20"/>
          <w:szCs w:val="20"/>
        </w:rPr>
        <w:t xml:space="preserve">AWS Bedrock, </w:t>
      </w:r>
      <w:proofErr w:type="spellStart"/>
      <w:r w:rsidR="00B44AD0" w:rsidRPr="00F45731">
        <w:rPr>
          <w:rFonts w:ascii="Times New Roman" w:hAnsi="Times New Roman" w:cs="Times New Roman"/>
          <w:b/>
          <w:bCs/>
          <w:sz w:val="20"/>
          <w:szCs w:val="20"/>
        </w:rPr>
        <w:t>LangChain</w:t>
      </w:r>
      <w:proofErr w:type="spellEnd"/>
      <w:r w:rsidR="00B44AD0" w:rsidRPr="00F4573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44AD0" w:rsidRPr="00F4573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B44AD0" w:rsidRPr="00F45731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="00B44AD0" w:rsidRPr="00F45731">
        <w:rPr>
          <w:rFonts w:ascii="Times New Roman" w:hAnsi="Times New Roman" w:cs="Times New Roman"/>
          <w:sz w:val="20"/>
          <w:szCs w:val="20"/>
        </w:rPr>
        <w:t>, helping support teams retrieve Prior Authorization records, PBM documents, and clinical notes during provider case review activities.</w:t>
      </w:r>
    </w:p>
    <w:p w14:paraId="750F6FC6" w14:textId="0E811196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Integrated referral notes,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FHIR</w:t>
      </w:r>
      <w:r w:rsidRPr="00F45731">
        <w:rPr>
          <w:rFonts w:ascii="Times New Roman" w:hAnsi="Times New Roman" w:cs="Times New Roman"/>
          <w:sz w:val="20"/>
          <w:szCs w:val="20"/>
        </w:rPr>
        <w:t xml:space="preserve"> records, HL7 messages, and pharmacy claims using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AWS Lambda, establishing validated ingestion workflows for downstream retrieval, analytics, and operational healthcare processing activities.</w:t>
      </w:r>
    </w:p>
    <w:p w14:paraId="6C3FFEAE" w14:textId="0D3F9A1D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Processed structured claims datasets and unstructured clinical documents using </w:t>
      </w:r>
      <w:proofErr w:type="spellStart"/>
      <w:r w:rsidRPr="00F45731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F45731">
        <w:rPr>
          <w:rFonts w:ascii="Times New Roman" w:hAnsi="Times New Roman" w:cs="Times New Roman"/>
          <w:b/>
          <w:bCs/>
          <w:sz w:val="20"/>
          <w:szCs w:val="20"/>
        </w:rPr>
        <w:t>, Databricks,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AWS Glue, preparing normalized healthcare data for semantic retrieval, forecasting models, and reporting pipeline requirements.</w:t>
      </w:r>
    </w:p>
    <w:p w14:paraId="6E1A4DDF" w14:textId="37B46144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Stored curated healthcare datasets within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Amazon S3, Redshift,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DynamoDB, enabling governed access patterns for provider searches, operational reporting, AI retrieval services, and enterprise healthcare compliance requirements.</w:t>
      </w:r>
    </w:p>
    <w:p w14:paraId="022A5D2D" w14:textId="23620661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Implemented semantic indexing workflows using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Pinecone, FAISS,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Titan Embeddings, improving contextual healthcare search accuracy across referral summaries, clinical records, provider communications, and pharmacy support documentation requests.</w:t>
      </w:r>
    </w:p>
    <w:p w14:paraId="2E452FE3" w14:textId="22D4D810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Configured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AWS Bedrock</w:t>
      </w:r>
      <w:r w:rsidRPr="00F45731">
        <w:rPr>
          <w:rFonts w:ascii="Times New Roman" w:hAnsi="Times New Roman" w:cs="Times New Roman"/>
          <w:sz w:val="20"/>
          <w:szCs w:val="20"/>
        </w:rPr>
        <w:t xml:space="preserve"> with Claude foundation models supporting healthcare summarization, contextual question answering, and grounded responses over retrieved provider records, utilization reviews, and healthcare operational knowledge repositories.</w:t>
      </w:r>
    </w:p>
    <w:p w14:paraId="2F4AD536" w14:textId="55D37F09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Built production-ready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F45731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F45731">
        <w:rPr>
          <w:rFonts w:ascii="Times New Roman" w:hAnsi="Times New Roman" w:cs="Times New Roman"/>
          <w:b/>
          <w:bCs/>
          <w:sz w:val="20"/>
          <w:szCs w:val="20"/>
        </w:rPr>
        <w:t>LlamaIndex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 and contextual chunking techniques, improving healthcare document retrieval relevance while maintaining grounded responses across provider support and claims review activities.</w:t>
      </w:r>
    </w:p>
    <w:p w14:paraId="64E23682" w14:textId="3F724CAF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Developed healthcare forecasting and anomaly detection workflows using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SageMaker, TensorFlow, Scikit-learn,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>, supporting utilization prediction, provider trend analysis, and operational healthcare classification initiatives</w:t>
      </w:r>
      <w:r w:rsidR="00F45731">
        <w:rPr>
          <w:rFonts w:ascii="Times New Roman" w:hAnsi="Times New Roman" w:cs="Times New Roman"/>
          <w:sz w:val="20"/>
          <w:szCs w:val="20"/>
        </w:rPr>
        <w:t>.</w:t>
      </w:r>
    </w:p>
    <w:p w14:paraId="5551F46A" w14:textId="08FC13DD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Applied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 xml:space="preserve">Prompt Engineering, </w:t>
      </w:r>
      <w:proofErr w:type="spellStart"/>
      <w:r w:rsidRPr="00F45731">
        <w:rPr>
          <w:rFonts w:ascii="Times New Roman" w:hAnsi="Times New Roman" w:cs="Times New Roman"/>
          <w:b/>
          <w:bCs/>
          <w:sz w:val="20"/>
          <w:szCs w:val="20"/>
        </w:rPr>
        <w:t>ReAct</w:t>
      </w:r>
      <w:proofErr w:type="spellEnd"/>
      <w:r w:rsidRPr="00F45731">
        <w:rPr>
          <w:rFonts w:ascii="Times New Roman" w:hAnsi="Times New Roman" w:cs="Times New Roman"/>
          <w:b/>
          <w:bCs/>
          <w:sz w:val="20"/>
          <w:szCs w:val="20"/>
        </w:rPr>
        <w:t xml:space="preserve"> Reasoning,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contextual retrieval validation techniques, improving healthcare response consistency, grounded search quality, and execution reliability during enterprise healthcare workflow testing activities phases.</w:t>
      </w:r>
    </w:p>
    <w:p w14:paraId="441A6285" w14:textId="1F8A02B3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Designed </w:t>
      </w:r>
      <w:proofErr w:type="spellStart"/>
      <w:r w:rsidRPr="00F45731">
        <w:rPr>
          <w:rFonts w:ascii="Times New Roman" w:hAnsi="Times New Roman" w:cs="Times New Roman"/>
          <w:b/>
          <w:bCs/>
          <w:sz w:val="20"/>
          <w:szCs w:val="20"/>
        </w:rPr>
        <w:t>LangGraph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 orchestration flows separating planning, retrieval, validation, and response generation stages, allowing healthcare agents to complete multi-step provider support requests through governed execution checkpoints safely.</w:t>
      </w:r>
    </w:p>
    <w:p w14:paraId="43426441" w14:textId="7E714149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Integrated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Crew AI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MCP-based tool connectors supporting provider lookup, eligibility validation, healthcare summarization, and contextual retrieval workflows across distributed operational healthcare systems and governed support environments.</w:t>
      </w:r>
    </w:p>
    <w:p w14:paraId="650CE694" w14:textId="609F41AF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Developed reusable </w:t>
      </w:r>
      <w:proofErr w:type="spellStart"/>
      <w:r w:rsidRPr="00F45731">
        <w:rPr>
          <w:rFonts w:ascii="Times New Roman" w:hAnsi="Times New Roman" w:cs="Times New Roman"/>
          <w:b/>
          <w:bCs/>
          <w:sz w:val="20"/>
          <w:szCs w:val="20"/>
        </w:rPr>
        <w:t>FastAPI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 services exposing retrieval, summarization, validation, and healthcare classification endpoints, supporting scalable integrations between provider systems, operational dashboards, and enterprise AI orchestration components</w:t>
      </w:r>
      <w:r w:rsidR="00F45731">
        <w:rPr>
          <w:rFonts w:ascii="Times New Roman" w:hAnsi="Times New Roman" w:cs="Times New Roman"/>
          <w:sz w:val="20"/>
          <w:szCs w:val="20"/>
        </w:rPr>
        <w:t>.</w:t>
      </w:r>
    </w:p>
    <w:p w14:paraId="3AF6BB38" w14:textId="55D41760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Created lightweight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Node.js</w:t>
      </w:r>
      <w:r w:rsidRPr="00F45731">
        <w:rPr>
          <w:rFonts w:ascii="Times New Roman" w:hAnsi="Times New Roman" w:cs="Times New Roman"/>
          <w:sz w:val="20"/>
          <w:szCs w:val="20"/>
        </w:rPr>
        <w:t xml:space="preserve"> interfaces allowing healthcare support teams review retrieved evidence, validate AI-generated responses, submit analyst feedback, and escalate uncertain cases through governed operational review processes.</w:t>
      </w:r>
    </w:p>
    <w:p w14:paraId="26792C10" w14:textId="21EEA836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Conducted enterprise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A/B Testing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offline retrieval evaluations comparing chunking strategies, reranking approaches, prompt variations, and grounded healthcare response quality before production rollout across operational support environments.</w:t>
      </w:r>
    </w:p>
    <w:p w14:paraId="119C17B0" w14:textId="3B6E34BD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Implemented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human-in-the-loop</w:t>
      </w:r>
      <w:r w:rsidRPr="00F45731">
        <w:rPr>
          <w:rFonts w:ascii="Times New Roman" w:hAnsi="Times New Roman" w:cs="Times New Roman"/>
          <w:sz w:val="20"/>
          <w:szCs w:val="20"/>
        </w:rPr>
        <w:t xml:space="preserve"> review workflows and policy guardrails ensuring healthcare AI responses remained explainable, auditable, compliant, and aligned with enterprise governance requirements across provider </w:t>
      </w:r>
      <w:proofErr w:type="gramStart"/>
      <w:r w:rsidRPr="00F45731">
        <w:rPr>
          <w:rFonts w:ascii="Times New Roman" w:hAnsi="Times New Roman" w:cs="Times New Roman"/>
          <w:sz w:val="20"/>
          <w:szCs w:val="20"/>
        </w:rPr>
        <w:t>support operations</w:t>
      </w:r>
      <w:proofErr w:type="gramEnd"/>
      <w:r w:rsidRPr="00F45731">
        <w:rPr>
          <w:rFonts w:ascii="Times New Roman" w:hAnsi="Times New Roman" w:cs="Times New Roman"/>
          <w:sz w:val="20"/>
          <w:szCs w:val="20"/>
        </w:rPr>
        <w:t xml:space="preserve"> environments.</w:t>
      </w:r>
    </w:p>
    <w:p w14:paraId="2C45856B" w14:textId="165CD570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Leveraged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GitHub Copilot</w:t>
      </w:r>
      <w:r w:rsidRPr="00F45731">
        <w:rPr>
          <w:rFonts w:ascii="Times New Roman" w:hAnsi="Times New Roman" w:cs="Times New Roman"/>
          <w:sz w:val="20"/>
          <w:szCs w:val="20"/>
        </w:rPr>
        <w:t xml:space="preserve"> during backend API development and healthcare integration activities, improving reusable service creation, engineering productivity, deployment consistency, and enterprise AI delivery timelines</w:t>
      </w:r>
      <w:r w:rsidR="00F45731">
        <w:rPr>
          <w:rFonts w:ascii="Times New Roman" w:hAnsi="Times New Roman" w:cs="Times New Roman"/>
          <w:sz w:val="20"/>
          <w:szCs w:val="20"/>
        </w:rPr>
        <w:t>.</w:t>
      </w:r>
    </w:p>
    <w:p w14:paraId="021C227B" w14:textId="7B389557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Managed </w:t>
      </w:r>
      <w:proofErr w:type="spellStart"/>
      <w:r w:rsidRPr="00F45731">
        <w:rPr>
          <w:rFonts w:ascii="Times New Roman" w:hAnsi="Times New Roman" w:cs="Times New Roman"/>
          <w:b/>
          <w:bCs/>
          <w:sz w:val="20"/>
          <w:szCs w:val="20"/>
        </w:rPr>
        <w:t>MLflow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 and SageMaker experiment tracking workflows covering model evaluation, prompt versioning, endpoint testing, inference monitoring, and healthcare machine learning deployment lifecycle activities across production environments.</w:t>
      </w:r>
    </w:p>
    <w:p w14:paraId="0C637C8A" w14:textId="01E0B377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Containerized inference workloads using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Docker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AWS ECR, enabling portable healthcare AI deployments, runtime consistency, secure image management, and standardized execution across distributed operational platform environments.</w:t>
      </w:r>
    </w:p>
    <w:p w14:paraId="5FAD61EC" w14:textId="66791625" w:rsidR="00B44AD0" w:rsidRPr="00F45731" w:rsidRDefault="00B44AD0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Deployed healthcare AI services on </w:t>
      </w:r>
      <w:r w:rsidRPr="00F45731">
        <w:rPr>
          <w:rFonts w:ascii="Times New Roman" w:hAnsi="Times New Roman" w:cs="Times New Roman"/>
          <w:b/>
          <w:bCs/>
          <w:sz w:val="20"/>
          <w:szCs w:val="20"/>
        </w:rPr>
        <w:t>Amazon EKS</w:t>
      </w:r>
      <w:r w:rsidRPr="00F45731">
        <w:rPr>
          <w:rFonts w:ascii="Times New Roman" w:hAnsi="Times New Roman" w:cs="Times New Roman"/>
          <w:sz w:val="20"/>
          <w:szCs w:val="20"/>
        </w:rPr>
        <w:t xml:space="preserve"> and Kubernetes, supporting autoscaling, workload resiliency, deployment isolation, and highly available orchestration across enterprise provider support and healthcare operations platforms.</w:t>
      </w:r>
    </w:p>
    <w:p w14:paraId="19927684" w14:textId="3B8406BE" w:rsidR="00B44AD0" w:rsidRPr="00F45731" w:rsidRDefault="00F45731" w:rsidP="001161A2">
      <w:pPr>
        <w:pStyle w:val="ListParagraph"/>
        <w:numPr>
          <w:ilvl w:val="0"/>
          <w:numId w:val="4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>A</w:t>
      </w:r>
      <w:r w:rsidR="00B44AD0" w:rsidRPr="00F45731">
        <w:rPr>
          <w:rFonts w:ascii="Times New Roman" w:hAnsi="Times New Roman" w:cs="Times New Roman"/>
          <w:sz w:val="20"/>
          <w:szCs w:val="20"/>
        </w:rPr>
        <w:t xml:space="preserve">utomated deployment pipelines using </w:t>
      </w:r>
      <w:r w:rsidR="00B44AD0" w:rsidRPr="00F45731">
        <w:rPr>
          <w:rFonts w:ascii="Times New Roman" w:hAnsi="Times New Roman" w:cs="Times New Roman"/>
          <w:b/>
          <w:bCs/>
          <w:sz w:val="20"/>
          <w:szCs w:val="20"/>
        </w:rPr>
        <w:t>GitHub Actions, Jenkins, Terraform,</w:t>
      </w:r>
      <w:r w:rsidR="00B44AD0" w:rsidRPr="00F45731">
        <w:rPr>
          <w:rFonts w:ascii="Times New Roman" w:hAnsi="Times New Roman" w:cs="Times New Roman"/>
          <w:sz w:val="20"/>
          <w:szCs w:val="20"/>
        </w:rPr>
        <w:t xml:space="preserve"> and CloudFormation, improving infrastructure provisioning, rollback readiness, deployment governance, and release management activities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D95DB4" w14:textId="77777777" w:rsidR="00B44AD0" w:rsidRPr="00F45731" w:rsidRDefault="00B44AD0" w:rsidP="00F45731">
      <w:pPr>
        <w:pStyle w:val="ListParagraph"/>
        <w:spacing w:after="80"/>
        <w:ind w:left="360" w:firstLine="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F45731">
        <w:rPr>
          <w:rFonts w:ascii="Times New Roman" w:hAnsi="Times New Roman" w:cs="Times New Roman"/>
          <w:b/>
          <w:bCs/>
          <w:sz w:val="20"/>
          <w:szCs w:val="20"/>
        </w:rPr>
        <w:t>Environment:</w:t>
      </w:r>
    </w:p>
    <w:p w14:paraId="6897AE0A" w14:textId="276007C6" w:rsidR="00430657" w:rsidRDefault="00B44AD0" w:rsidP="00F45731">
      <w:pPr>
        <w:pStyle w:val="ListParagraph"/>
        <w:spacing w:after="80"/>
        <w:ind w:left="36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F45731">
        <w:rPr>
          <w:rFonts w:ascii="Times New Roman" w:hAnsi="Times New Roman" w:cs="Times New Roman"/>
          <w:sz w:val="20"/>
          <w:szCs w:val="20"/>
        </w:rPr>
        <w:t xml:space="preserve">Python, AWS Bedrock, Claude, Titan Embeddings,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, Crew AI, MCP,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, Pinecone, FAISS, Hugging Face,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, Node.js, REST APIs, AWS SageMaker,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, Databricks, AWS Glue, AWS Lambda, Amazon S3, Redshift, DynamoDB, Docker, Kubernetes, Amazon EKS, AWS ECR, GitHub Actions, Jenkins, Terraform, CloudFormation, TensorFlow, Scikit-learn, RAGAS, HITL, </w:t>
      </w:r>
      <w:proofErr w:type="spellStart"/>
      <w:r w:rsidRPr="00F45731">
        <w:rPr>
          <w:rFonts w:ascii="Times New Roman" w:hAnsi="Times New Roman" w:cs="Times New Roman"/>
          <w:sz w:val="20"/>
          <w:szCs w:val="20"/>
        </w:rPr>
        <w:t>ReAct</w:t>
      </w:r>
      <w:proofErr w:type="spellEnd"/>
      <w:r w:rsidRPr="00F45731">
        <w:rPr>
          <w:rFonts w:ascii="Times New Roman" w:hAnsi="Times New Roman" w:cs="Times New Roman"/>
          <w:sz w:val="20"/>
          <w:szCs w:val="20"/>
        </w:rPr>
        <w:t xml:space="preserve"> Reasoning, AI Agents, Tool Invocation, RAG Pipelines, Healthcare Interoperability, HL7, FHIR, PBM, Prior Authorization, Claims Adjudication, Member Eligibility, Pharmacy Claims, Utilization Management, Clinical Data, CI/CD Pipelines</w:t>
      </w:r>
      <w:r w:rsidRPr="00F45731">
        <w:rPr>
          <w:rFonts w:ascii="Times New Roman" w:hAnsi="Times New Roman" w:cs="Times New Roman"/>
          <w:sz w:val="20"/>
          <w:szCs w:val="20"/>
        </w:rPr>
        <w:t>.</w:t>
      </w:r>
    </w:p>
    <w:p w14:paraId="5823612A" w14:textId="77777777" w:rsidR="001161A2" w:rsidRPr="00F45731" w:rsidRDefault="001161A2" w:rsidP="00F45731">
      <w:pPr>
        <w:pStyle w:val="ListParagraph"/>
        <w:spacing w:after="80"/>
        <w:ind w:left="360" w:firstLine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3516158F" w14:textId="7FDAA1E2" w:rsidR="004F6C3F" w:rsidRPr="00430657" w:rsidRDefault="00CC5F16" w:rsidP="00430657">
      <w:pPr>
        <w:pStyle w:val="ListParagraph"/>
        <w:spacing w:after="80" w:line="240" w:lineRule="auto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30657">
        <w:rPr>
          <w:rFonts w:ascii="Times New Roman" w:hAnsi="Times New Roman" w:cs="Times New Roman"/>
          <w:b/>
          <w:bCs/>
          <w:sz w:val="21"/>
          <w:szCs w:val="21"/>
        </w:rPr>
        <w:t xml:space="preserve">Sallie Mae </w:t>
      </w:r>
      <w:r w:rsidR="00011025" w:rsidRPr="00430657">
        <w:rPr>
          <w:rFonts w:ascii="Times New Roman" w:hAnsi="Times New Roman" w:cs="Times New Roman"/>
          <w:b/>
          <w:bCs/>
          <w:sz w:val="21"/>
          <w:szCs w:val="21"/>
        </w:rPr>
        <w:t>Bank</w:t>
      </w:r>
    </w:p>
    <w:p w14:paraId="3EBCF25E" w14:textId="67E01D7C" w:rsidR="00CC5F16" w:rsidRPr="002D7AF7" w:rsidRDefault="00632A2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AI / </w:t>
      </w:r>
      <w:r w:rsidR="00CC5F16" w:rsidRPr="002D7AF7">
        <w:rPr>
          <w:rFonts w:ascii="Times New Roman" w:hAnsi="Times New Roman" w:cs="Times New Roman"/>
          <w:b/>
          <w:bCs/>
          <w:sz w:val="21"/>
          <w:szCs w:val="21"/>
        </w:rPr>
        <w:t>Machine Learning Engineer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Newark, DE | May 2022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 Jan 2024</w:t>
      </w:r>
    </w:p>
    <w:p w14:paraId="61D43F19" w14:textId="16B84C83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Built </w:t>
      </w:r>
      <w:r w:rsidRPr="001161A2">
        <w:rPr>
          <w:rFonts w:ascii="Times New Roman" w:hAnsi="Times New Roman" w:cs="Times New Roman"/>
          <w:sz w:val="20"/>
          <w:szCs w:val="20"/>
        </w:rPr>
        <w:t xml:space="preserve">intelligent </w:t>
      </w:r>
      <w:r w:rsidRPr="001161A2">
        <w:rPr>
          <w:rFonts w:ascii="Times New Roman" w:hAnsi="Times New Roman" w:cs="Times New Roman"/>
          <w:b/>
          <w:bCs/>
          <w:sz w:val="20"/>
          <w:szCs w:val="20"/>
        </w:rPr>
        <w:t>Fraud Analytics</w:t>
      </w:r>
      <w:r w:rsidRPr="001161A2">
        <w:rPr>
          <w:rFonts w:ascii="Times New Roman" w:hAnsi="Times New Roman" w:cs="Times New Roman"/>
          <w:sz w:val="20"/>
          <w:szCs w:val="20"/>
        </w:rPr>
        <w:t xml:space="preserve"> solutions using </w:t>
      </w:r>
      <w:r w:rsidRPr="001161A2">
        <w:rPr>
          <w:rFonts w:ascii="Times New Roman" w:hAnsi="Times New Roman" w:cs="Times New Roman"/>
          <w:b/>
          <w:bCs/>
          <w:sz w:val="20"/>
          <w:szCs w:val="20"/>
        </w:rPr>
        <w:t xml:space="preserve">Azure OpenAI, </w:t>
      </w:r>
      <w:proofErr w:type="spellStart"/>
      <w:r w:rsidRPr="001161A2">
        <w:rPr>
          <w:rFonts w:ascii="Times New Roman" w:hAnsi="Times New Roman" w:cs="Times New Roman"/>
          <w:b/>
          <w:bCs/>
          <w:sz w:val="20"/>
          <w:szCs w:val="20"/>
        </w:rPr>
        <w:t>LangChain</w:t>
      </w:r>
      <w:proofErr w:type="spellEnd"/>
      <w:r w:rsidRPr="001161A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1161A2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1161A2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1161A2">
        <w:rPr>
          <w:rFonts w:ascii="Times New Roman" w:hAnsi="Times New Roman" w:cs="Times New Roman"/>
          <w:sz w:val="20"/>
          <w:szCs w:val="20"/>
        </w:rPr>
        <w:t>, helping fraud teams review suspicious transactions, customer interactions, repayment activities, and loan servicing operations across banking platforms.</w:t>
      </w:r>
    </w:p>
    <w:p w14:paraId="2685898F" w14:textId="5CCEAFC3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Integrated loan applications, repayment histories, transaction logs, and customer communication datasets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Data Factory, establishing validated ingestion workflows across distributed banking operational systems environments.</w:t>
      </w:r>
    </w:p>
    <w:p w14:paraId="6BFB06DE" w14:textId="3EFD513A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Processed structured financial records and transactional datasets using </w:t>
      </w:r>
      <w:proofErr w:type="spellStart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PySpark</w:t>
      </w:r>
      <w:proofErr w:type="spellEnd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 Azure Databricks,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Synapse, preparing analytics-ready banking data supporting fraud scoring, risk modeling, and operational reporting requirements.</w:t>
      </w:r>
    </w:p>
    <w:p w14:paraId="18435D46" w14:textId="0DE2BDB0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Managed governed financial storage </w:t>
      </w:r>
      <w:proofErr w:type="gram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architectures</w:t>
      </w:r>
      <w:proofErr w:type="gram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Blob Storage, Delta Lake,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Synapse, enabling secure banking data access patterns across fraud analytics and reporting workflows internally.</w:t>
      </w:r>
    </w:p>
    <w:p w14:paraId="6B5E0C30" w14:textId="15DAF2BC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semantic retrieval workflows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Pinecone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AI Search, improving contextual financial document discovery, repayment assistance retrieval, and enterprise banking knowledge accessibility across operational servicing teams.</w:t>
      </w:r>
    </w:p>
    <w:p w14:paraId="12066B67" w14:textId="64A14EC2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Fine-tuned enterprise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NLP Models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Hugging Face, BERT, </w:t>
      </w:r>
      <w:proofErr w:type="spellStart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spaCy</w:t>
      </w:r>
      <w:proofErr w:type="spellEnd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NLTK, supporting customer intent classification, entity extraction, fraud communication analysis, and intelligent financial document processing activities.</w:t>
      </w:r>
    </w:p>
    <w:p w14:paraId="1B52F981" w14:textId="7E166967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contextual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RAG Pipelines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embedding-based retrieval, improving grounded banking response generation while reducing irrelevant recommendations across repayment support and fraud investigation workflows significantly.</w:t>
      </w:r>
    </w:p>
    <w:p w14:paraId="593A8E59" w14:textId="1091982F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predictive fraud detection workflows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Scikit-learn, </w:t>
      </w:r>
      <w:proofErr w:type="spellStart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XGBoost</w:t>
      </w:r>
      <w:proofErr w:type="spellEnd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 TensorFlow,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supporting anomaly detection, fraud classification, </w:t>
      </w:r>
      <w:proofErr w:type="gram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transaction risk</w:t>
      </w:r>
      <w:proofErr w:type="gram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scoring, and operational banking analytics across production systems.</w:t>
      </w:r>
    </w:p>
    <w:p w14:paraId="3673C6EC" w14:textId="45BFBFC4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statistical validation and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A/B Testing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methodologies comparing fraud classification accuracy, retrieval quality, model consistency, and operational banking response performance across enterprise financial AI workflow environments.</w:t>
      </w:r>
    </w:p>
    <w:p w14:paraId="12A3165E" w14:textId="0064D908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Optimized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Prompt Engineering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strategies and contextual grounding techniques improving conversational banking consistency, fraud investigation relevance, and financial document response quality across customer servicing support environments.</w:t>
      </w:r>
    </w:p>
    <w:p w14:paraId="159DC455" w14:textId="3EAF946C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reusable </w:t>
      </w:r>
      <w:proofErr w:type="spellStart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FastAPI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services exposing fraud scoring, retrieval, summarization, and validation endpoints supporting integrations between operational banking systems, internal dashboards, and enterprise AI workflow components internally.</w:t>
      </w:r>
    </w:p>
    <w:p w14:paraId="60819C7C" w14:textId="09C60FEC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Integrated enterprise banking APIs and operational platforms enabling secure financial data retrieval, contextual workflow automation, intelligent routing, and customer servicing support across distributed banking application environments effectively.</w:t>
      </w:r>
    </w:p>
    <w:p w14:paraId="675D364F" w14:textId="32B77389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Leveraged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GitHub Copilot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during backend API development and fraud analytics integration activities improving reusable service creation, engineering productivity, deployment consistency, and enterprise banking AI delivery timelines significantly.</w:t>
      </w:r>
    </w:p>
    <w:p w14:paraId="7DF958CD" w14:textId="76871DC7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Managed </w:t>
      </w:r>
      <w:proofErr w:type="spellStart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MLflow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workflows covering experiment tracking, model evaluation, inference optimization, prompt versioning, and banking machine learning deployment lifecycle activities across distributed operational production environments effectively.</w:t>
      </w:r>
    </w:p>
    <w:p w14:paraId="61D0A416" w14:textId="45060F2A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Containerized banking inference workloads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Docker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Container Registry, enabling runtime consistency, portable deployments, secure image management, and standardized execution across enterprise banking AI platforms environments.</w:t>
      </w:r>
    </w:p>
    <w:p w14:paraId="1C33C453" w14:textId="2426EAF4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Deployed fraud analytics workloads on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AKS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Kubernetes supporting autoscaling, deployment resiliency, workload isolation, and highly available orchestration across enterprise banking operations and servicing platforms environments.</w:t>
      </w:r>
    </w:p>
    <w:p w14:paraId="08FF5FF3" w14:textId="5D116BE3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release workflows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DevOps, GitHub Actions, Terraform,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Jenkins improving infrastructure provisioning, deployment governance, rollback readiness, and banking AI release management activities across environments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8109ECE" w14:textId="334EAEBE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Monitored enterprise banking AI platforms using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Grafana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Prometheus tracking inference latency, infrastructure health, operational alerts, fraud model behavior, and production reliability across distributed banking environments continuously.</w:t>
      </w:r>
    </w:p>
    <w:p w14:paraId="40A92126" w14:textId="48E1E2C3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Executed </w:t>
      </w:r>
      <w:proofErr w:type="spellStart"/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PyTest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validation and Swagger API testing ensuring stable integrations, secure banking API functionality, deployment consistency, and enterprise compliance across production fraud analytics and AI systems environments.</w:t>
      </w:r>
    </w:p>
    <w:p w14:paraId="33698041" w14:textId="6EF35A12" w:rsidR="001161A2" w:rsidRPr="001161A2" w:rsidRDefault="001161A2" w:rsidP="001161A2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Produced governed technical documentation and </w:t>
      </w: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Swagger API</w:t>
      </w: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specifications supporting onboarding activities, operational maintainability, integration standards, and long-term sustainability across enterprise banking AI implementation environments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716A0218" w14:textId="77777777" w:rsidR="001161A2" w:rsidRPr="001161A2" w:rsidRDefault="001161A2" w:rsidP="001161A2">
      <w:pPr>
        <w:pStyle w:val="ListParagraph"/>
        <w:spacing w:after="80" w:line="240" w:lineRule="auto"/>
        <w:ind w:left="360" w:firstLine="0"/>
        <w:contextualSpacing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Environment:</w:t>
      </w:r>
    </w:p>
    <w:p w14:paraId="7BCDFA0C" w14:textId="56FF2EEE" w:rsidR="001161A2" w:rsidRDefault="001161A2" w:rsidP="001161A2">
      <w:pPr>
        <w:pStyle w:val="ListParagraph"/>
        <w:spacing w:after="80" w:line="240" w:lineRule="auto"/>
        <w:ind w:left="360" w:firstLine="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Azure OpenAI,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Hugging Face, BERT,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spaCy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NLTK, Pinecone, Azure AI Search,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FastAPI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REST APIs,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Azure Databricks, Azure Data Factory, Azure Synapse Analytics, Azure Blob Storage, Delta Lake, TensorFlow, Scikit-learn,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XGBoost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Docker, Kubernetes, Azure AKS, Azure DevOps, GitHub Actions, Jenkins, Terraform, Grafana, Prometheus, </w:t>
      </w:r>
      <w:proofErr w:type="spellStart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1161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Swagger API, RAG Pipelines, Fraud Detection, Anomaly Detection, Predictive Analytics, CI/CD Pipelines, Microservices Architecture, Distributed Systems, Loan Servicing, Risk Scoring, Financial Analytics.</w:t>
      </w:r>
    </w:p>
    <w:p w14:paraId="7C423021" w14:textId="77777777" w:rsidR="001161A2" w:rsidRPr="001161A2" w:rsidRDefault="001161A2" w:rsidP="001161A2">
      <w:pPr>
        <w:pStyle w:val="ListParagraph"/>
        <w:spacing w:after="80" w:line="240" w:lineRule="auto"/>
        <w:ind w:left="360" w:firstLine="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803015" w14:textId="198F3ECC" w:rsidR="000A318E" w:rsidRPr="001161A2" w:rsidRDefault="000A318E" w:rsidP="001161A2">
      <w:pPr>
        <w:spacing w:after="8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1161A2">
        <w:rPr>
          <w:rFonts w:ascii="Times New Roman" w:hAnsi="Times New Roman" w:cs="Times New Roman"/>
          <w:b/>
          <w:bCs/>
          <w:sz w:val="21"/>
          <w:szCs w:val="21"/>
        </w:rPr>
        <w:t>State of California</w:t>
      </w:r>
      <w:r w:rsidR="00672415" w:rsidRPr="001161A2">
        <w:rPr>
          <w:rFonts w:ascii="Times New Roman" w:hAnsi="Times New Roman" w:cs="Times New Roman"/>
          <w:b/>
          <w:bCs/>
          <w:sz w:val="21"/>
          <w:szCs w:val="21"/>
        </w:rPr>
        <w:t>, San Francis</w:t>
      </w:r>
      <w:r w:rsidR="001B3647" w:rsidRPr="001161A2">
        <w:rPr>
          <w:rFonts w:ascii="Times New Roman" w:hAnsi="Times New Roman" w:cs="Times New Roman"/>
          <w:b/>
          <w:bCs/>
          <w:sz w:val="21"/>
          <w:szCs w:val="21"/>
        </w:rPr>
        <w:t>co, CA</w:t>
      </w:r>
    </w:p>
    <w:p w14:paraId="130B1824" w14:textId="527FE6D7" w:rsidR="00CB604A" w:rsidRPr="002D7AF7" w:rsidRDefault="001B3647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Data Scientist</w:t>
      </w:r>
      <w:r w:rsidR="00632A2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/ M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achine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>L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>earning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Engineer                                                                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A318E" w:rsidRPr="002D7AF7">
        <w:rPr>
          <w:rFonts w:ascii="Times New Roman" w:hAnsi="Times New Roman" w:cs="Times New Roman"/>
          <w:sz w:val="21"/>
          <w:szCs w:val="21"/>
        </w:rPr>
        <w:t xml:space="preserve">Feb 2020 </w:t>
      </w:r>
      <w:r w:rsidRPr="002D7AF7">
        <w:rPr>
          <w:rFonts w:ascii="Times New Roman" w:hAnsi="Times New Roman" w:cs="Times New Roman"/>
          <w:sz w:val="21"/>
          <w:szCs w:val="21"/>
        </w:rPr>
        <w:t xml:space="preserve">- </w:t>
      </w:r>
      <w:r w:rsidR="000A318E" w:rsidRPr="002D7AF7">
        <w:rPr>
          <w:rFonts w:ascii="Times New Roman" w:hAnsi="Times New Roman" w:cs="Times New Roman"/>
          <w:sz w:val="21"/>
          <w:szCs w:val="21"/>
        </w:rPr>
        <w:t>Apr 2022</w:t>
      </w:r>
    </w:p>
    <w:p w14:paraId="6630855E" w14:textId="77777777" w:rsidR="00A9605C" w:rsidRPr="00A9605C" w:rsidRDefault="00656B5E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</w:t>
      </w:r>
      <w:r w:rsidR="00A9605C"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A9605C" w:rsidRPr="00A9605C">
        <w:rPr>
          <w:rFonts w:ascii="Times New Roman" w:hAnsi="Times New Roman" w:cs="Times New Roman"/>
          <w:sz w:val="20"/>
          <w:szCs w:val="20"/>
        </w:rPr>
        <w:t xml:space="preserve">intelligent financial AI solutions using </w:t>
      </w:r>
      <w:r w:rsidR="00A9605C" w:rsidRPr="00A960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Azure OpenAI, </w:t>
      </w:r>
      <w:proofErr w:type="spellStart"/>
      <w:r w:rsidR="00A9605C" w:rsidRPr="00A9605C">
        <w:rPr>
          <w:rFonts w:ascii="Times New Roman" w:eastAsia="Times New Roman" w:hAnsi="Times New Roman" w:cs="Times New Roman"/>
          <w:b/>
          <w:bCs/>
          <w:sz w:val="20"/>
          <w:szCs w:val="20"/>
        </w:rPr>
        <w:t>LangChain</w:t>
      </w:r>
      <w:proofErr w:type="spellEnd"/>
      <w:r w:rsidR="00A9605C" w:rsidRPr="00A960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A9605C" w:rsidRPr="00A9605C">
        <w:rPr>
          <w:rFonts w:ascii="Times New Roman" w:eastAsia="Times New Roman" w:hAnsi="Times New Roman" w:cs="Times New Roman"/>
          <w:b/>
          <w:bCs/>
          <w:sz w:val="20"/>
          <w:szCs w:val="20"/>
        </w:rPr>
        <w:t>FastAPI</w:t>
      </w:r>
      <w:proofErr w:type="spellEnd"/>
      <w:r w:rsidR="00A9605C" w:rsidRPr="00A9605C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00A9605C" w:rsidRPr="00A9605C">
        <w:rPr>
          <w:rFonts w:ascii="Times New Roman" w:hAnsi="Times New Roman" w:cs="Times New Roman"/>
          <w:sz w:val="20"/>
          <w:szCs w:val="20"/>
        </w:rPr>
        <w:t xml:space="preserve"> and Scikit-learn supporting fraud investigation workflows, loan servicing operations, repayment assistance, and banking document validation activities.</w:t>
      </w:r>
    </w:p>
    <w:p w14:paraId="6E7952AB" w14:textId="1AF4C807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Designed scalable AI orchestration workflows using </w:t>
      </w:r>
      <w:proofErr w:type="spellStart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LangChain</w:t>
      </w:r>
      <w:proofErr w:type="spellEnd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 REST APIs,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Microservices Architecture enabling contextual reasoning, workflow automation, intelligent routing, and semi-autonomous financial support operations.</w:t>
      </w:r>
    </w:p>
    <w:p w14:paraId="3F655D10" w14:textId="66013442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enterprise ingestion frameworks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Data Factory integrating loan applications, repayment histories, customer communications, transactional datasets, and financial operational reporting records from distributed banking systems.</w:t>
      </w:r>
    </w:p>
    <w:p w14:paraId="2EAFFADE" w14:textId="5B8719A9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high-volume transformation pipelines using </w:t>
      </w:r>
      <w:proofErr w:type="spellStart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PySpark</w:t>
      </w:r>
      <w:proofErr w:type="spellEnd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 Azure Databricks,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Synapse processing financial datasets supporting fraud analytics, anomaly detection, risk scoring, and machine learning feature engineering activities.</w:t>
      </w:r>
    </w:p>
    <w:p w14:paraId="3037D823" w14:textId="3AA51D56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Managed governed financial storage architectures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Blob Storage, Delta Lake,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Synapse supporting secure banking data accessibility, enterprise analytics, and scalable financial reporting capabilities.</w:t>
      </w:r>
    </w:p>
    <w:p w14:paraId="696B871C" w14:textId="290371EE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semantic retrieval workflows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Pinecone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AI Search enabling intelligent financial document discovery, contextual recommendations, fraud investigation assistance, and enterprise banking knowledge retrieval activities.</w:t>
      </w:r>
    </w:p>
    <w:p w14:paraId="5D2B398D" w14:textId="37CD684F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Fine-tuned enterprise NLP workflows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Hugging Face, BERT, </w:t>
      </w:r>
      <w:proofErr w:type="spellStart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spaCy</w:t>
      </w:r>
      <w:proofErr w:type="spellEnd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NLTK supporting intent recognition, text classification, entity extraction, sentiment analysis, and automated banking document processing activities.</w:t>
      </w:r>
    </w:p>
    <w:p w14:paraId="5E4BC424" w14:textId="3885854C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scalable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RAG Pipelines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embeddings, and semantic retrieval improving contextual response generation, financial document grounding, and intelligent banking assistance across operational support environments.</w:t>
      </w:r>
    </w:p>
    <w:p w14:paraId="1BB084D4" w14:textId="73E93411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predictive fraud analytics workflows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Scikit-learn, </w:t>
      </w:r>
      <w:proofErr w:type="spellStart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XGBoost</w:t>
      </w:r>
      <w:proofErr w:type="spellEnd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 TensorFlow,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supporting anomaly detection, fraud classification, model evaluation, and enterprise financial risk analysis initiatives.</w:t>
      </w:r>
    </w:p>
    <w:p w14:paraId="5DE47422" w14:textId="105C158C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Conducted enterprise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A/B Testing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offline validation workflows comparing fraud scoring accuracy, classification consistency, contextual retrieval quality, and operational model performance across banking AI environments.</w:t>
      </w:r>
    </w:p>
    <w:p w14:paraId="20482242" w14:textId="7E967399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Enhanced AI response behavior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Prompt Engineering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contextual grounding techniques improving fraud investigation quality, conversational consistency, and financial document response relevance across operational banking workflows.</w:t>
      </w:r>
    </w:p>
    <w:p w14:paraId="0A56F2A8" w14:textId="3B2EDBBB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intelligent orchestration services using </w:t>
      </w:r>
      <w:proofErr w:type="spellStart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FastAPI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supporting fraud investigation assistance, workflow execution, contextual validation, and secure LLM integrations across enterprise banking support systems.</w:t>
      </w:r>
    </w:p>
    <w:p w14:paraId="44A7BEBE" w14:textId="2BE5D01A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Integrated enterprise financial APIs and operational banking systems enabling secure data retrieval, workflow automation, contextual reasoning, and intelligent response generation across customer servicing environments.</w:t>
      </w:r>
    </w:p>
    <w:p w14:paraId="724D6333" w14:textId="626A395E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Leveraged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GitHub Copilot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during backend API development and fraud analytics integrations improving reusable service creation, engineering productivity, and scalable financial AI application delivery workflows.</w:t>
      </w:r>
    </w:p>
    <w:p w14:paraId="1DE3961D" w14:textId="4747204B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Utilized </w:t>
      </w:r>
      <w:proofErr w:type="spellStart"/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MLflow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TensorFlow workflows for experiment tracking, model evaluation, prompt versioning, inference optimization, and AI deployment lifecycle management across banking machine learning environments.</w:t>
      </w:r>
    </w:p>
    <w:p w14:paraId="3F02904E" w14:textId="374EB1EF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scalable inference services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Docker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Azure Container Registry enabling workload standardization, runtime consistency, secure deployments, and portable AI execution across enterprise financial platforms.</w:t>
      </w:r>
    </w:p>
    <w:p w14:paraId="6066DBE6" w14:textId="4FEB7A4E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Deployed fraud analytics workloads on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AKS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Kubernetes enabling autoscaling, workload resiliency, deployment isolation, and highly available AI platform orchestration across banking operational environments.</w:t>
      </w:r>
    </w:p>
    <w:p w14:paraId="650EDF0B" w14:textId="6DF1E335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enterprise deployment workflows through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CI/CD Pipelines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Azure DevOps, GitHub Actions, Terraform, and Jenkins improving release governance, rollback readiness, and deployment reliability across banking AI systems.</w:t>
      </w:r>
    </w:p>
    <w:p w14:paraId="068F96B2" w14:textId="1C22F555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Tracked operational AI performance using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Grafana, Prometheus,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model monitoring workflows identifying latency issues, infrastructure alerts, model drift, and fraud detection inconsistencies across production environments.</w:t>
      </w:r>
    </w:p>
    <w:p w14:paraId="6296BA05" w14:textId="0B2F5E6B" w:rsidR="00A9605C" w:rsidRPr="00A9605C" w:rsidRDefault="00A9605C">
      <w:pPr>
        <w:pStyle w:val="ListParagraph"/>
        <w:numPr>
          <w:ilvl w:val="0"/>
          <w:numId w:val="6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</w:t>
      </w: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Unit Testing</w:t>
      </w: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API validation using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Swagger specifications ensuring stable integrations, deployment reliability, secure API functionality, and enterprise compliance across financial AI applications.</w:t>
      </w:r>
    </w:p>
    <w:p w14:paraId="62A7E1EC" w14:textId="77777777" w:rsidR="00A9605C" w:rsidRPr="00A9605C" w:rsidRDefault="00A9605C" w:rsidP="00A9605C">
      <w:pPr>
        <w:spacing w:after="80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Environment:</w:t>
      </w:r>
    </w:p>
    <w:p w14:paraId="753E5EEF" w14:textId="2F8F3F1C" w:rsidR="00A9605C" w:rsidRPr="00A9605C" w:rsidRDefault="00A9605C" w:rsidP="00A9605C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Azure OpenAI,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Hugging Face, BERT, Pinecone, Azure AI Search,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FastAPI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REST APIs,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Azure Databricks, Azure Data Factory, Azure Synapse Analytics, Azure Blob Storage, Delta Lake, TensorFlow, Scikit-learn,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XGBoost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spaCy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NLTK,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Docker, Kubernetes, Azure AKS, GitHub Actions, Azure DevOps, Jenkins, Terraform, Grafana, Prometheus, </w:t>
      </w:r>
      <w:proofErr w:type="spellStart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A96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Swagger API, RAG Pipelines, Semantic Retrieval, Fraud Detection, Anomaly Detection, Predictive Analytics, CI/CD Pipelines, Microservices Architecture, Distributed Systems.</w:t>
      </w:r>
    </w:p>
    <w:p w14:paraId="77194EAF" w14:textId="77777777" w:rsidR="00A9605C" w:rsidRDefault="00A9605C" w:rsidP="00A9605C">
      <w:pPr>
        <w:pStyle w:val="ListParagraph"/>
        <w:spacing w:after="80" w:line="240" w:lineRule="auto"/>
        <w:ind w:left="360" w:firstLine="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69E059" w14:textId="58F8E6B6" w:rsidR="004F6C3F" w:rsidRPr="00A9605C" w:rsidRDefault="00086676" w:rsidP="00A9605C">
      <w:pPr>
        <w:spacing w:after="8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A9605C">
        <w:rPr>
          <w:rFonts w:ascii="Times New Roman" w:hAnsi="Times New Roman" w:cs="Times New Roman"/>
          <w:b/>
          <w:bCs/>
          <w:sz w:val="21"/>
          <w:szCs w:val="21"/>
        </w:rPr>
        <w:t xml:space="preserve">Walmart Global Tech </w:t>
      </w:r>
    </w:p>
    <w:p w14:paraId="5F41CB52" w14:textId="0FC7A2F2" w:rsidR="001D40ED" w:rsidRPr="002D7AF7" w:rsidRDefault="00C43B21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Data</w:t>
      </w:r>
      <w:r w:rsidR="009D3905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Engineer</w:t>
      </w:r>
      <w:r w:rsidR="0006577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3A173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Bentonville, AR | Oct 2016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 Dec 2019</w:t>
      </w:r>
    </w:p>
    <w:p w14:paraId="46EE6C30" w14:textId="77777777" w:rsidR="00282685" w:rsidRPr="00282685" w:rsidRDefault="00EE2D5E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</w:t>
      </w:r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scalable </w:t>
      </w:r>
      <w:r w:rsidR="00282685"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retail data solutions</w:t>
      </w:r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Google Cloud Storage and </w:t>
      </w:r>
      <w:proofErr w:type="spellStart"/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high-volume data ingestion, enterprise reporting, operational analytics, and business intelligence initiatives across distributed retail environments.</w:t>
      </w:r>
    </w:p>
    <w:p w14:paraId="43B9512B" w14:textId="7708AB27" w:rsidR="00282685" w:rsidRPr="00282685" w:rsidRDefault="00282685">
      <w:pPr>
        <w:pStyle w:val="ListParagraph"/>
        <w:numPr>
          <w:ilvl w:val="0"/>
          <w:numId w:val="2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end-to-end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ETL workflows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GCP, Python, and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structured and unstructured retail datasets into analytics-ready formats supporting reporting, forecasting, and operational decision-making processes.</w:t>
      </w:r>
    </w:p>
    <w:p w14:paraId="376BAF65" w14:textId="77C12A5F" w:rsidR="00282685" w:rsidRPr="00282685" w:rsidRDefault="00282685">
      <w:pPr>
        <w:pStyle w:val="ListParagraph"/>
        <w:numPr>
          <w:ilvl w:val="0"/>
          <w:numId w:val="2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Engineered cloud-native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processing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workflows using Google AI Platform, Hadoop, and Hive, enabling scalable analytics, distributed processing, predictive modeling, and enterprise modernization initiatives across reporting systems.</w:t>
      </w:r>
    </w:p>
    <w:p w14:paraId="39348830" w14:textId="60B2CE9B" w:rsidR="00282685" w:rsidRPr="00282685" w:rsidRDefault="00282685">
      <w:pPr>
        <w:pStyle w:val="ListParagraph"/>
        <w:numPr>
          <w:ilvl w:val="0"/>
          <w:numId w:val="2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enterprise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lake architectures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Google Cloud Storage, improving data accessibility, reporting performance, inventory analytics, and centralized operational intelligence across retail business applications.</w:t>
      </w:r>
    </w:p>
    <w:p w14:paraId="2F5972C1" w14:textId="5FA1A40B" w:rsidR="00282685" w:rsidRPr="00282685" w:rsidRDefault="00282685">
      <w:pPr>
        <w:pStyle w:val="ListParagraph"/>
        <w:numPr>
          <w:ilvl w:val="0"/>
          <w:numId w:val="2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interactive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reporting dashboards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Data Studio and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self-service analytics, operational visibility, and business insights for reporting analysts and cross-functional retail stakeholders.</w:t>
      </w:r>
    </w:p>
    <w:p w14:paraId="15941D5F" w14:textId="74382A58" w:rsidR="00282685" w:rsidRPr="00282685" w:rsidRDefault="00282685">
      <w:pPr>
        <w:pStyle w:val="ListParagraph"/>
        <w:numPr>
          <w:ilvl w:val="0"/>
          <w:numId w:val="2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Integrated enterprise systems using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SOAP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WSDL services, supporting reliable communication between inventory applications, operational platforms, and partner-facing retail systems across distributed business environments.</w:t>
      </w:r>
    </w:p>
    <w:p w14:paraId="6E379562" w14:textId="7AC48380" w:rsidR="00282685" w:rsidRPr="00282685" w:rsidRDefault="00282685">
      <w:pPr>
        <w:pStyle w:val="ListParagraph"/>
        <w:numPr>
          <w:ilvl w:val="0"/>
          <w:numId w:val="2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enterprise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ingestion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SQL transformation workflows using Python, PL/SQL, Hive, Oracle 10g, and DB2, improving reporting consistency, query performance, and operational data reliability significantly.</w:t>
      </w:r>
    </w:p>
    <w:p w14:paraId="39B2F962" w14:textId="31AF58F6" w:rsidR="002D7AF7" w:rsidRPr="002D7AF7" w:rsidRDefault="00282685">
      <w:pPr>
        <w:pStyle w:val="ListParagraph"/>
        <w:numPr>
          <w:ilvl w:val="0"/>
          <w:numId w:val="2"/>
        </w:numPr>
        <w:spacing w:after="80"/>
        <w:contextualSpacing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environments supporting enterprise reporting modernization, metadata management, OLTP/OLAP processing, technical documentation, and scalable analytics delivery across retail operational systems.</w:t>
      </w:r>
      <w:r w:rsidR="002D7AF7" w:rsidRPr="002D7A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8BEE01A" w14:textId="194E1C46" w:rsidR="00282685" w:rsidRPr="002D7AF7" w:rsidRDefault="002D7AF7" w:rsidP="002D7AF7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: </w:t>
      </w:r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Google Cloud Platform, Google Cloud Storage, </w:t>
      </w:r>
      <w:proofErr w:type="spellStart"/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Google AI Platform, Data Studio, SOAP, WSDL, Hadoop, Hive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Oracle 10g, DB2, OLTP, OLAP, Metadata Management, MS Excel, MS Visio, Rational Rose, PL/SQL, PHP, SQL, Agile Scrum.</w:t>
      </w:r>
    </w:p>
    <w:p w14:paraId="00997CA4" w14:textId="2CE02616" w:rsidR="004F6C3F" w:rsidRPr="002D7AF7" w:rsidRDefault="00CA6C42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Citibank</w:t>
      </w:r>
    </w:p>
    <w:p w14:paraId="5501E9F0" w14:textId="78C2D369" w:rsidR="005E3E02" w:rsidRPr="002D7AF7" w:rsidRDefault="00CA6C42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Python Developer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| Aug 2015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Sep 2016</w:t>
      </w:r>
    </w:p>
    <w:p w14:paraId="66CCA508" w14:textId="77777777" w:rsidR="0005105C" w:rsidRPr="0005105C" w:rsidRDefault="004850A1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</w:t>
      </w:r>
      <w:r w:rsidR="0005105C"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05105C" w:rsidRPr="0005105C">
        <w:rPr>
          <w:rFonts w:ascii="Times New Roman" w:hAnsi="Times New Roman" w:cs="Times New Roman"/>
          <w:b/>
          <w:bCs/>
          <w:sz w:val="20"/>
          <w:szCs w:val="20"/>
        </w:rPr>
        <w:t>Financial Reporting</w:t>
      </w:r>
      <w:r w:rsidR="0005105C" w:rsidRPr="0005105C">
        <w:rPr>
          <w:rFonts w:ascii="Times New Roman" w:hAnsi="Times New Roman" w:cs="Times New Roman"/>
          <w:sz w:val="20"/>
          <w:szCs w:val="20"/>
        </w:rPr>
        <w:t xml:space="preserve"> solutions using </w:t>
      </w:r>
      <w:r w:rsidR="0005105C" w:rsidRPr="0005105C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="0005105C" w:rsidRPr="0005105C">
        <w:rPr>
          <w:rFonts w:ascii="Times New Roman" w:hAnsi="Times New Roman" w:cs="Times New Roman"/>
          <w:sz w:val="20"/>
          <w:szCs w:val="20"/>
        </w:rPr>
        <w:t xml:space="preserve"> and SQL supporting transaction reconciliation, compliance tracking, operational reporting, and customer account analysis for daily banking activities and finance operations.</w:t>
      </w:r>
    </w:p>
    <w:p w14:paraId="53E41486" w14:textId="04A1D0FA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scalable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ETL Workflows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Python, Pandas, MySQL,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Oracle transforming transactional banking records into structured reporting datasets supporting reconciliation and financial processing requirements effectively.</w:t>
      </w:r>
    </w:p>
    <w:p w14:paraId="6FF432BE" w14:textId="35F94080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optimized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 Queries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multi-table </w:t>
      </w:r>
      <w:proofErr w:type="gramStart"/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joins</w:t>
      </w:r>
      <w:proofErr w:type="gramEnd"/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consolidating customer transactions, account histories, and operational datasets supporting reconciliation checks, reporting accuracy, and banking data analysis activities consistently.</w:t>
      </w:r>
    </w:p>
    <w:p w14:paraId="064B899B" w14:textId="5B81278B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robust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Validation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routines using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Python identifying duplicate records, missing values, transactional inconsistencies, and formatting issues within high-volume financial reporting datasets efficiently.</w:t>
      </w:r>
    </w:p>
    <w:p w14:paraId="1AEAA60D" w14:textId="446D469C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recurring reporting and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Batch Processing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activities using Python and Shell Scripting improving operational efficiency, reducing manual reporting efforts, and supporting scheduled financial reporting execution requirements effectively.</w:t>
      </w:r>
    </w:p>
    <w:p w14:paraId="36F0F0AD" w14:textId="766E31A2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Maintained enterprise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Relational Databases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including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MySQL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Oracle supporting query optimization, structured data storage, transaction processing, and reliable reporting accessibility for operational banking systems consistently.</w:t>
      </w:r>
    </w:p>
    <w:p w14:paraId="544E0047" w14:textId="635FAB14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reusable backend scripts using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SQL supporting operational reporting automation, transaction monitoring, reconciliation workflows, and standardized financial data processing activities within reporting applications effectively.</w:t>
      </w:r>
    </w:p>
    <w:p w14:paraId="4F6D7F0E" w14:textId="095BD358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transaction-level analysis using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Pandas supporting operational investigations, reconciliation validation, compliance reporting checks, and financial reporting quality assurance activities during production processing cycles consistently.</w:t>
      </w:r>
    </w:p>
    <w:p w14:paraId="36B01F11" w14:textId="59F4E1A8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Executed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Unit Testing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workflow validation activities ensuring accurate transaction calculations, stable reporting logic, reliable processing behavior, and operational consistency across enterprise financial reporting systems effectively.</w:t>
      </w:r>
    </w:p>
    <w:p w14:paraId="1DA4A6FF" w14:textId="698E794D" w:rsidR="0005105C" w:rsidRPr="0005105C" w:rsidRDefault="0005105C" w:rsidP="0005105C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teams supporting reporting enhancements, operational workflow improvements, backend processing requirements, and technical documentation activities aligned with enterprise banking reporting standards consistently.</w:t>
      </w:r>
    </w:p>
    <w:p w14:paraId="50A7339E" w14:textId="77777777" w:rsidR="0005105C" w:rsidRPr="0005105C" w:rsidRDefault="0005105C" w:rsidP="0005105C">
      <w:pPr>
        <w:pStyle w:val="ListParagraph"/>
        <w:spacing w:after="80"/>
        <w:ind w:left="36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Environment:</w:t>
      </w:r>
    </w:p>
    <w:p w14:paraId="397409F8" w14:textId="77777777" w:rsidR="0005105C" w:rsidRPr="0005105C" w:rsidRDefault="0005105C" w:rsidP="0005105C">
      <w:pPr>
        <w:pStyle w:val="ListParagraph"/>
        <w:spacing w:after="80"/>
        <w:ind w:left="36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Python, SQL, Pandas, MySQL, Oracle, ETL Workflows, Data Processing, Data Transformation, Data Validation, Financial Reporting, Compliance Reporting, Batch Processing, Shell Scripting, SQL Queries, Relational Databases, Operational Reporting</w:t>
      </w:r>
      <w:proofErr w:type="gramStart"/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Report</w:t>
      </w:r>
      <w:proofErr w:type="gramEnd"/>
      <w:r w:rsidRPr="000510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Automation, Agile Scrum, Git, Linux.</w:t>
      </w:r>
    </w:p>
    <w:p w14:paraId="21065723" w14:textId="503E508A" w:rsidR="002D7AF7" w:rsidRPr="002D7AF7" w:rsidRDefault="002D7AF7" w:rsidP="002D7AF7">
      <w:pPr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  <w:u w:val="single"/>
        </w:rPr>
        <w:t>Education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2C9212DB" w14:textId="77777777" w:rsidR="002D7AF7" w:rsidRPr="002D7AF7" w:rsidRDefault="002D7AF7" w:rsidP="002D7AF7">
      <w:pPr>
        <w:spacing w:after="8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Bachelor of Technology in Computer Science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0B49986F" w14:textId="563C5607" w:rsidR="002D7AF7" w:rsidRPr="002D7AF7" w:rsidRDefault="002D7AF7" w:rsidP="002D7AF7">
      <w:pPr>
        <w:ind w:left="0" w:firstLine="0"/>
        <w:rPr>
          <w:rFonts w:ascii="Times New Roman" w:hAnsi="Times New Roman" w:cs="Times New Roman"/>
          <w:sz w:val="21"/>
          <w:szCs w:val="21"/>
        </w:rPr>
      </w:pPr>
      <w:r w:rsidRPr="002D7AF7">
        <w:rPr>
          <w:rFonts w:ascii="Times New Roman" w:hAnsi="Times New Roman" w:cs="Times New Roman"/>
          <w:sz w:val="21"/>
          <w:szCs w:val="21"/>
        </w:rPr>
        <w:t xml:space="preserve">Sreyas Institute of Engineering and Technology                                       </w:t>
      </w:r>
      <w:r w:rsidR="00EB024F">
        <w:rPr>
          <w:rFonts w:ascii="Times New Roman" w:hAnsi="Times New Roman" w:cs="Times New Roman"/>
          <w:sz w:val="21"/>
          <w:szCs w:val="21"/>
        </w:rPr>
        <w:t xml:space="preserve">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 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</w:t>
      </w:r>
    </w:p>
    <w:p w14:paraId="3FE96D9A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C221AC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04405E" w14:textId="77777777" w:rsidR="002D7AF7" w:rsidRP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91EE8D" w14:textId="77777777" w:rsidR="00DE2C58" w:rsidRPr="003A173E" w:rsidRDefault="00DE2C58" w:rsidP="00AE7A73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7A4C2B" w14:textId="0B726C10" w:rsidR="00C06DF3" w:rsidRPr="003A173E" w:rsidRDefault="00C06DF3" w:rsidP="00C80AC1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C06DF3" w:rsidRPr="003A173E" w:rsidSect="000A3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C058" w14:textId="77777777" w:rsidR="00D76EFB" w:rsidRDefault="00D76EFB" w:rsidP="002F4C60">
      <w:pPr>
        <w:spacing w:after="0" w:line="240" w:lineRule="auto"/>
      </w:pPr>
      <w:r>
        <w:separator/>
      </w:r>
    </w:p>
  </w:endnote>
  <w:endnote w:type="continuationSeparator" w:id="0">
    <w:p w14:paraId="78310EDD" w14:textId="77777777" w:rsidR="00D76EFB" w:rsidRDefault="00D76EFB" w:rsidP="002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84EE" w14:textId="77777777" w:rsidR="00D76EFB" w:rsidRDefault="00D76EFB" w:rsidP="002F4C60">
      <w:pPr>
        <w:spacing w:after="0" w:line="240" w:lineRule="auto"/>
      </w:pPr>
      <w:r>
        <w:separator/>
      </w:r>
    </w:p>
  </w:footnote>
  <w:footnote w:type="continuationSeparator" w:id="0">
    <w:p w14:paraId="4A24F193" w14:textId="77777777" w:rsidR="00D76EFB" w:rsidRDefault="00D76EFB" w:rsidP="002F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52201"/>
    <w:multiLevelType w:val="hybridMultilevel"/>
    <w:tmpl w:val="1E447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0B0975"/>
    <w:multiLevelType w:val="hybridMultilevel"/>
    <w:tmpl w:val="63D43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0F5C0E"/>
    <w:multiLevelType w:val="hybridMultilevel"/>
    <w:tmpl w:val="C0BC7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F84429"/>
    <w:multiLevelType w:val="hybridMultilevel"/>
    <w:tmpl w:val="143A5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406AA"/>
    <w:multiLevelType w:val="hybridMultilevel"/>
    <w:tmpl w:val="C0EE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37B7B"/>
    <w:multiLevelType w:val="hybridMultilevel"/>
    <w:tmpl w:val="73D4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032">
    <w:abstractNumId w:val="0"/>
  </w:num>
  <w:num w:numId="2" w16cid:durableId="1474642106">
    <w:abstractNumId w:val="1"/>
  </w:num>
  <w:num w:numId="3" w16cid:durableId="844831284">
    <w:abstractNumId w:val="5"/>
  </w:num>
  <w:num w:numId="4" w16cid:durableId="1040938064">
    <w:abstractNumId w:val="4"/>
  </w:num>
  <w:num w:numId="5" w16cid:durableId="111215231">
    <w:abstractNumId w:val="3"/>
  </w:num>
  <w:num w:numId="6" w16cid:durableId="38182569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95"/>
    <w:rsid w:val="000078C2"/>
    <w:rsid w:val="00011025"/>
    <w:rsid w:val="0003441F"/>
    <w:rsid w:val="00050FAF"/>
    <w:rsid w:val="0005105C"/>
    <w:rsid w:val="000540B0"/>
    <w:rsid w:val="00057833"/>
    <w:rsid w:val="0006577E"/>
    <w:rsid w:val="00081ADB"/>
    <w:rsid w:val="00086676"/>
    <w:rsid w:val="00094E7E"/>
    <w:rsid w:val="00097BAB"/>
    <w:rsid w:val="000A318E"/>
    <w:rsid w:val="000A3F92"/>
    <w:rsid w:val="000A78A8"/>
    <w:rsid w:val="000B13FB"/>
    <w:rsid w:val="000B6CE5"/>
    <w:rsid w:val="000C432F"/>
    <w:rsid w:val="000D2B89"/>
    <w:rsid w:val="000F2FAD"/>
    <w:rsid w:val="000F5162"/>
    <w:rsid w:val="00102D8C"/>
    <w:rsid w:val="00107DBD"/>
    <w:rsid w:val="001161A2"/>
    <w:rsid w:val="00120537"/>
    <w:rsid w:val="00122CCC"/>
    <w:rsid w:val="00124129"/>
    <w:rsid w:val="0013053E"/>
    <w:rsid w:val="001324E6"/>
    <w:rsid w:val="00137E58"/>
    <w:rsid w:val="00153872"/>
    <w:rsid w:val="00154D7C"/>
    <w:rsid w:val="00174355"/>
    <w:rsid w:val="00174CF4"/>
    <w:rsid w:val="00175966"/>
    <w:rsid w:val="001801BF"/>
    <w:rsid w:val="001973D6"/>
    <w:rsid w:val="001A4F7C"/>
    <w:rsid w:val="001B3647"/>
    <w:rsid w:val="001C31B0"/>
    <w:rsid w:val="001D40ED"/>
    <w:rsid w:val="001F0295"/>
    <w:rsid w:val="002001C2"/>
    <w:rsid w:val="002041F4"/>
    <w:rsid w:val="00210C59"/>
    <w:rsid w:val="00211C31"/>
    <w:rsid w:val="00215352"/>
    <w:rsid w:val="0022058F"/>
    <w:rsid w:val="002251B0"/>
    <w:rsid w:val="00227DB3"/>
    <w:rsid w:val="00235168"/>
    <w:rsid w:val="00242882"/>
    <w:rsid w:val="002467C4"/>
    <w:rsid w:val="00251116"/>
    <w:rsid w:val="00251CDE"/>
    <w:rsid w:val="002529AC"/>
    <w:rsid w:val="00282685"/>
    <w:rsid w:val="00296160"/>
    <w:rsid w:val="0029722F"/>
    <w:rsid w:val="002A1261"/>
    <w:rsid w:val="002A773B"/>
    <w:rsid w:val="002B1F7B"/>
    <w:rsid w:val="002B50BA"/>
    <w:rsid w:val="002D7AF7"/>
    <w:rsid w:val="002E4EDB"/>
    <w:rsid w:val="002F1F72"/>
    <w:rsid w:val="002F4C60"/>
    <w:rsid w:val="002F6D0B"/>
    <w:rsid w:val="00335A7B"/>
    <w:rsid w:val="0037194F"/>
    <w:rsid w:val="00377C17"/>
    <w:rsid w:val="003808C1"/>
    <w:rsid w:val="003A173E"/>
    <w:rsid w:val="003A431C"/>
    <w:rsid w:val="003E2D80"/>
    <w:rsid w:val="003F4D82"/>
    <w:rsid w:val="00406CF7"/>
    <w:rsid w:val="00415702"/>
    <w:rsid w:val="00430657"/>
    <w:rsid w:val="00432C6C"/>
    <w:rsid w:val="0043570F"/>
    <w:rsid w:val="0044785E"/>
    <w:rsid w:val="00451E61"/>
    <w:rsid w:val="00462817"/>
    <w:rsid w:val="00473C0A"/>
    <w:rsid w:val="0047723E"/>
    <w:rsid w:val="004850A1"/>
    <w:rsid w:val="00492DC8"/>
    <w:rsid w:val="00495616"/>
    <w:rsid w:val="004A44F4"/>
    <w:rsid w:val="004A61D1"/>
    <w:rsid w:val="004A66FE"/>
    <w:rsid w:val="004A6EA7"/>
    <w:rsid w:val="004C2191"/>
    <w:rsid w:val="004C4B1F"/>
    <w:rsid w:val="004C6065"/>
    <w:rsid w:val="004D471B"/>
    <w:rsid w:val="004F6C3F"/>
    <w:rsid w:val="005060D6"/>
    <w:rsid w:val="0050650A"/>
    <w:rsid w:val="0052742B"/>
    <w:rsid w:val="0052775A"/>
    <w:rsid w:val="00545EE8"/>
    <w:rsid w:val="00557347"/>
    <w:rsid w:val="00584EF4"/>
    <w:rsid w:val="00596248"/>
    <w:rsid w:val="00596276"/>
    <w:rsid w:val="005A3536"/>
    <w:rsid w:val="005D2780"/>
    <w:rsid w:val="005E3E02"/>
    <w:rsid w:val="005E45E5"/>
    <w:rsid w:val="005E7A47"/>
    <w:rsid w:val="00607C1C"/>
    <w:rsid w:val="00621EEB"/>
    <w:rsid w:val="00625DB6"/>
    <w:rsid w:val="00630089"/>
    <w:rsid w:val="00632A2B"/>
    <w:rsid w:val="00656B5E"/>
    <w:rsid w:val="006573F6"/>
    <w:rsid w:val="00672415"/>
    <w:rsid w:val="006748BF"/>
    <w:rsid w:val="00693C48"/>
    <w:rsid w:val="006A6CD0"/>
    <w:rsid w:val="006D60AB"/>
    <w:rsid w:val="006D6507"/>
    <w:rsid w:val="006D7095"/>
    <w:rsid w:val="006E1E2D"/>
    <w:rsid w:val="006F6676"/>
    <w:rsid w:val="0071589F"/>
    <w:rsid w:val="007208BB"/>
    <w:rsid w:val="00743E32"/>
    <w:rsid w:val="00755CCB"/>
    <w:rsid w:val="00797494"/>
    <w:rsid w:val="007A3127"/>
    <w:rsid w:val="007C1D60"/>
    <w:rsid w:val="007C3507"/>
    <w:rsid w:val="007C7A40"/>
    <w:rsid w:val="007D34A1"/>
    <w:rsid w:val="007D48E5"/>
    <w:rsid w:val="007F3AFB"/>
    <w:rsid w:val="00803826"/>
    <w:rsid w:val="00807E7A"/>
    <w:rsid w:val="0081722C"/>
    <w:rsid w:val="0082134F"/>
    <w:rsid w:val="00822373"/>
    <w:rsid w:val="008824C7"/>
    <w:rsid w:val="0088734E"/>
    <w:rsid w:val="008A1CD3"/>
    <w:rsid w:val="008B6184"/>
    <w:rsid w:val="008C7352"/>
    <w:rsid w:val="008D13EC"/>
    <w:rsid w:val="008E5C68"/>
    <w:rsid w:val="008F38E7"/>
    <w:rsid w:val="00920409"/>
    <w:rsid w:val="009265BE"/>
    <w:rsid w:val="00930236"/>
    <w:rsid w:val="0093336D"/>
    <w:rsid w:val="00933D8C"/>
    <w:rsid w:val="009400E2"/>
    <w:rsid w:val="00941841"/>
    <w:rsid w:val="00964CF2"/>
    <w:rsid w:val="00980ED7"/>
    <w:rsid w:val="00987E55"/>
    <w:rsid w:val="009B4579"/>
    <w:rsid w:val="009D255E"/>
    <w:rsid w:val="009D3905"/>
    <w:rsid w:val="009E4F88"/>
    <w:rsid w:val="009E6CF0"/>
    <w:rsid w:val="009F0064"/>
    <w:rsid w:val="00A11DD5"/>
    <w:rsid w:val="00A15628"/>
    <w:rsid w:val="00A25CAA"/>
    <w:rsid w:val="00A32D9A"/>
    <w:rsid w:val="00A32E2D"/>
    <w:rsid w:val="00A409A1"/>
    <w:rsid w:val="00A57CCA"/>
    <w:rsid w:val="00A647B9"/>
    <w:rsid w:val="00A67A85"/>
    <w:rsid w:val="00A73FD8"/>
    <w:rsid w:val="00A74BB1"/>
    <w:rsid w:val="00A778A9"/>
    <w:rsid w:val="00A834D1"/>
    <w:rsid w:val="00A86A00"/>
    <w:rsid w:val="00A9605C"/>
    <w:rsid w:val="00AA12EB"/>
    <w:rsid w:val="00AA2DF5"/>
    <w:rsid w:val="00AA3166"/>
    <w:rsid w:val="00AA32BC"/>
    <w:rsid w:val="00AC0D17"/>
    <w:rsid w:val="00AC125A"/>
    <w:rsid w:val="00AC66DF"/>
    <w:rsid w:val="00AD260E"/>
    <w:rsid w:val="00AD5275"/>
    <w:rsid w:val="00AE7A73"/>
    <w:rsid w:val="00AF65D0"/>
    <w:rsid w:val="00B02873"/>
    <w:rsid w:val="00B0343D"/>
    <w:rsid w:val="00B32EEB"/>
    <w:rsid w:val="00B334F8"/>
    <w:rsid w:val="00B35681"/>
    <w:rsid w:val="00B375C0"/>
    <w:rsid w:val="00B44AD0"/>
    <w:rsid w:val="00B71CBE"/>
    <w:rsid w:val="00B77DBC"/>
    <w:rsid w:val="00B827F1"/>
    <w:rsid w:val="00B82ED0"/>
    <w:rsid w:val="00B90C26"/>
    <w:rsid w:val="00B95675"/>
    <w:rsid w:val="00BA608D"/>
    <w:rsid w:val="00BB36CA"/>
    <w:rsid w:val="00BD3F95"/>
    <w:rsid w:val="00C06DF3"/>
    <w:rsid w:val="00C2193D"/>
    <w:rsid w:val="00C34187"/>
    <w:rsid w:val="00C37EA7"/>
    <w:rsid w:val="00C43B21"/>
    <w:rsid w:val="00C80AC1"/>
    <w:rsid w:val="00C86795"/>
    <w:rsid w:val="00CA0898"/>
    <w:rsid w:val="00CA6C42"/>
    <w:rsid w:val="00CA789F"/>
    <w:rsid w:val="00CB604A"/>
    <w:rsid w:val="00CC24FC"/>
    <w:rsid w:val="00CC448D"/>
    <w:rsid w:val="00CC5F16"/>
    <w:rsid w:val="00CC70B4"/>
    <w:rsid w:val="00CD7508"/>
    <w:rsid w:val="00CE789A"/>
    <w:rsid w:val="00D01F25"/>
    <w:rsid w:val="00D033E9"/>
    <w:rsid w:val="00D0412C"/>
    <w:rsid w:val="00D13956"/>
    <w:rsid w:val="00D13B15"/>
    <w:rsid w:val="00D2080A"/>
    <w:rsid w:val="00D26D36"/>
    <w:rsid w:val="00D35F89"/>
    <w:rsid w:val="00D460DE"/>
    <w:rsid w:val="00D54245"/>
    <w:rsid w:val="00D55126"/>
    <w:rsid w:val="00D76BC6"/>
    <w:rsid w:val="00D76EFB"/>
    <w:rsid w:val="00D95629"/>
    <w:rsid w:val="00D96732"/>
    <w:rsid w:val="00DB4B8B"/>
    <w:rsid w:val="00DB5416"/>
    <w:rsid w:val="00DC3B94"/>
    <w:rsid w:val="00DC6305"/>
    <w:rsid w:val="00DD4E39"/>
    <w:rsid w:val="00DE2C58"/>
    <w:rsid w:val="00DF004C"/>
    <w:rsid w:val="00DF5AAA"/>
    <w:rsid w:val="00E228FE"/>
    <w:rsid w:val="00E52825"/>
    <w:rsid w:val="00E72103"/>
    <w:rsid w:val="00E73431"/>
    <w:rsid w:val="00E8723D"/>
    <w:rsid w:val="00E971A0"/>
    <w:rsid w:val="00EA0D19"/>
    <w:rsid w:val="00EB024F"/>
    <w:rsid w:val="00EB4181"/>
    <w:rsid w:val="00ED1B06"/>
    <w:rsid w:val="00EE2D5E"/>
    <w:rsid w:val="00EF19EE"/>
    <w:rsid w:val="00EF5C7B"/>
    <w:rsid w:val="00F03CAE"/>
    <w:rsid w:val="00F1294E"/>
    <w:rsid w:val="00F14F17"/>
    <w:rsid w:val="00F2158A"/>
    <w:rsid w:val="00F353A1"/>
    <w:rsid w:val="00F45731"/>
    <w:rsid w:val="00F51649"/>
    <w:rsid w:val="00F53810"/>
    <w:rsid w:val="00F5443F"/>
    <w:rsid w:val="00F6411D"/>
    <w:rsid w:val="00F661FB"/>
    <w:rsid w:val="00F9618C"/>
    <w:rsid w:val="00FA19ED"/>
    <w:rsid w:val="00FA6C9F"/>
    <w:rsid w:val="00FB081B"/>
    <w:rsid w:val="00FC63CA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083D"/>
  <w15:chartTrackingRefBased/>
  <w15:docId w15:val="{9424A994-822D-4CDD-9E01-7329D2C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8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0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95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60D6"/>
    <w:rPr>
      <w:b/>
      <w:bCs/>
    </w:rPr>
  </w:style>
  <w:style w:type="paragraph" w:styleId="NormalWeb">
    <w:name w:val="Normal (Web)"/>
    <w:basedOn w:val="Normal"/>
    <w:uiPriority w:val="99"/>
    <w:unhideWhenUsed/>
    <w:rsid w:val="0050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C1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jithac.offi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Sujitha Cherukuthota</dc:creator>
  <cp:keywords/>
  <dc:description/>
  <cp:lastModifiedBy>Sujitha Cherukuthota</cp:lastModifiedBy>
  <cp:revision>12</cp:revision>
  <dcterms:created xsi:type="dcterms:W3CDTF">2026-05-15T19:40:00Z</dcterms:created>
  <dcterms:modified xsi:type="dcterms:W3CDTF">2026-05-21T12:55:00Z</dcterms:modified>
</cp:coreProperties>
</file>