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4FEA8" w14:textId="70D1C894" w:rsidR="00E228FE" w:rsidRPr="003A173E" w:rsidRDefault="00E72103" w:rsidP="002D7AF7">
      <w:pPr>
        <w:spacing w:after="80"/>
        <w:jc w:val="center"/>
        <w:rPr>
          <w:rFonts w:ascii="Times New Roman" w:hAnsi="Times New Roman" w:cs="Times New Roman"/>
          <w:b/>
          <w:bCs/>
          <w:sz w:val="28"/>
          <w:szCs w:val="28"/>
        </w:rPr>
      </w:pPr>
      <w:r w:rsidRPr="003A173E">
        <w:rPr>
          <w:rFonts w:ascii="Times New Roman" w:hAnsi="Times New Roman" w:cs="Times New Roman"/>
          <w:b/>
          <w:bCs/>
          <w:sz w:val="28"/>
          <w:szCs w:val="28"/>
        </w:rPr>
        <w:t>Sujitha Cherukuthota</w:t>
      </w:r>
    </w:p>
    <w:p w14:paraId="235167D4" w14:textId="2AC9CA38" w:rsidR="007C1D60" w:rsidRPr="002D7AF7" w:rsidRDefault="004C2191" w:rsidP="002D7AF7">
      <w:pPr>
        <w:spacing w:after="80"/>
        <w:jc w:val="center"/>
        <w:rPr>
          <w:rFonts w:ascii="Times New Roman" w:hAnsi="Times New Roman" w:cs="Times New Roman"/>
          <w:sz w:val="22"/>
          <w:szCs w:val="22"/>
        </w:rPr>
      </w:pPr>
      <w:r w:rsidRPr="002D7AF7">
        <w:rPr>
          <w:rFonts w:ascii="Times New Roman" w:hAnsi="Times New Roman" w:cs="Times New Roman"/>
          <w:sz w:val="22"/>
          <w:szCs w:val="22"/>
        </w:rPr>
        <w:t xml:space="preserve">Senior AI / Machine Learning Engineer </w:t>
      </w:r>
    </w:p>
    <w:p w14:paraId="77D53C44" w14:textId="76D0606C" w:rsidR="00625DB6" w:rsidRPr="002D7AF7" w:rsidRDefault="007C1D60" w:rsidP="002D7AF7">
      <w:pPr>
        <w:spacing w:after="80"/>
        <w:jc w:val="center"/>
        <w:rPr>
          <w:rFonts w:ascii="Times New Roman" w:hAnsi="Times New Roman" w:cs="Times New Roman"/>
          <w:sz w:val="22"/>
          <w:szCs w:val="22"/>
        </w:rPr>
      </w:pPr>
      <w:r w:rsidRPr="002D7AF7">
        <w:rPr>
          <w:rFonts w:ascii="Times New Roman" w:hAnsi="Times New Roman" w:cs="Times New Roman"/>
          <w:sz w:val="22"/>
          <w:szCs w:val="22"/>
        </w:rPr>
        <w:t xml:space="preserve">+1 (757) </w:t>
      </w:r>
      <w:r w:rsidR="0052775A" w:rsidRPr="002D7AF7">
        <w:rPr>
          <w:rFonts w:ascii="Times New Roman" w:hAnsi="Times New Roman" w:cs="Times New Roman"/>
          <w:sz w:val="22"/>
          <w:szCs w:val="22"/>
        </w:rPr>
        <w:t>936-9318</w:t>
      </w:r>
      <w:r w:rsidRPr="002D7AF7">
        <w:rPr>
          <w:rFonts w:ascii="Times New Roman" w:hAnsi="Times New Roman" w:cs="Times New Roman"/>
          <w:sz w:val="22"/>
          <w:szCs w:val="22"/>
        </w:rPr>
        <w:t xml:space="preserve"> </w:t>
      </w:r>
      <w:r w:rsidR="00B35681" w:rsidRPr="002D7AF7">
        <w:rPr>
          <w:rFonts w:ascii="Times New Roman" w:hAnsi="Times New Roman" w:cs="Times New Roman"/>
          <w:sz w:val="22"/>
          <w:szCs w:val="22"/>
        </w:rPr>
        <w:t xml:space="preserve">| </w:t>
      </w:r>
      <w:hyperlink r:id="rId7" w:history="1">
        <w:r w:rsidR="00B35681" w:rsidRPr="002D7AF7">
          <w:rPr>
            <w:rStyle w:val="Hyperlink"/>
            <w:rFonts w:ascii="Times New Roman" w:hAnsi="Times New Roman" w:cs="Times New Roman"/>
            <w:sz w:val="22"/>
            <w:szCs w:val="22"/>
          </w:rPr>
          <w:t>sujithac.official@gmail.com</w:t>
        </w:r>
      </w:hyperlink>
    </w:p>
    <w:p w14:paraId="40370460" w14:textId="77777777" w:rsidR="00A778A9" w:rsidRPr="002D7AF7" w:rsidRDefault="007C1D60" w:rsidP="00A778A9">
      <w:pPr>
        <w:rPr>
          <w:rFonts w:ascii="Times New Roman" w:hAnsi="Times New Roman" w:cs="Times New Roman"/>
          <w:b/>
          <w:bCs/>
          <w:sz w:val="22"/>
          <w:szCs w:val="22"/>
        </w:rPr>
      </w:pPr>
      <w:r w:rsidRPr="002D7AF7">
        <w:rPr>
          <w:rFonts w:ascii="Times New Roman" w:hAnsi="Times New Roman" w:cs="Times New Roman"/>
          <w:b/>
          <w:bCs/>
          <w:sz w:val="22"/>
          <w:szCs w:val="22"/>
          <w:u w:val="single"/>
        </w:rPr>
        <w:t>Summary</w:t>
      </w:r>
      <w:r w:rsidRPr="002D7AF7">
        <w:rPr>
          <w:rFonts w:ascii="Times New Roman" w:hAnsi="Times New Roman" w:cs="Times New Roman"/>
          <w:b/>
          <w:bCs/>
          <w:sz w:val="22"/>
          <w:szCs w:val="22"/>
        </w:rPr>
        <w:t xml:space="preserve">: </w:t>
      </w:r>
    </w:p>
    <w:p w14:paraId="1C22FB97" w14:textId="77777777" w:rsidR="00964CF2" w:rsidRPr="00964CF2" w:rsidRDefault="00F1294E" w:rsidP="00964CF2">
      <w:pPr>
        <w:pStyle w:val="ListParagraph"/>
        <w:numPr>
          <w:ilvl w:val="0"/>
          <w:numId w:val="3"/>
        </w:numPr>
        <w:spacing w:after="80" w:line="240" w:lineRule="auto"/>
        <w:ind w:left="360"/>
        <w:contextualSpacing w:val="0"/>
        <w:rPr>
          <w:rFonts w:ascii="Times New Roman" w:hAnsi="Times New Roman" w:cs="Times New Roman"/>
          <w:sz w:val="20"/>
          <w:szCs w:val="20"/>
        </w:rPr>
      </w:pPr>
      <w:r w:rsidRPr="00964CF2">
        <w:rPr>
          <w:rFonts w:ascii="Times New Roman" w:hAnsi="Times New Roman" w:cs="Times New Roman"/>
          <w:sz w:val="20"/>
          <w:szCs w:val="20"/>
        </w:rPr>
        <w:t xml:space="preserve">Senior </w:t>
      </w:r>
      <w:r w:rsidR="00964CF2" w:rsidRPr="00964CF2">
        <w:rPr>
          <w:rFonts w:ascii="Times New Roman" w:hAnsi="Times New Roman" w:cs="Times New Roman"/>
          <w:b/>
          <w:bCs/>
          <w:sz w:val="20"/>
          <w:szCs w:val="20"/>
        </w:rPr>
        <w:t>AI / Machine Learning Engineer</w:t>
      </w:r>
      <w:r w:rsidR="00964CF2" w:rsidRPr="00964CF2">
        <w:rPr>
          <w:rFonts w:ascii="Times New Roman" w:hAnsi="Times New Roman" w:cs="Times New Roman"/>
          <w:sz w:val="20"/>
          <w:szCs w:val="20"/>
        </w:rPr>
        <w:t xml:space="preserve"> with 10 years of experience delivering scalable AI, Machine Learning, NLP, and cloud-native analytics solutions across Healthcare, Banking, Government, and Retail enterprise environments.</w:t>
      </w:r>
    </w:p>
    <w:p w14:paraId="051A8AFA" w14:textId="2E7FBE2D" w:rsidR="00964CF2" w:rsidRPr="00964CF2" w:rsidRDefault="00964CF2" w:rsidP="00964CF2">
      <w:pPr>
        <w:pStyle w:val="ListParagraph"/>
        <w:numPr>
          <w:ilvl w:val="0"/>
          <w:numId w:val="3"/>
        </w:numPr>
        <w:spacing w:after="80" w:line="240" w:lineRule="auto"/>
        <w:ind w:left="360"/>
        <w:contextualSpacing w:val="0"/>
        <w:rPr>
          <w:rFonts w:ascii="Times New Roman" w:hAnsi="Times New Roman" w:cs="Times New Roman"/>
          <w:sz w:val="20"/>
          <w:szCs w:val="20"/>
        </w:rPr>
      </w:pPr>
      <w:r w:rsidRPr="00964CF2">
        <w:rPr>
          <w:rFonts w:ascii="Times New Roman" w:hAnsi="Times New Roman" w:cs="Times New Roman"/>
          <w:sz w:val="20"/>
          <w:szCs w:val="20"/>
        </w:rPr>
        <w:t xml:space="preserve">Built enterprise </w:t>
      </w:r>
      <w:r w:rsidRPr="00964CF2">
        <w:rPr>
          <w:rFonts w:ascii="Times New Roman" w:hAnsi="Times New Roman" w:cs="Times New Roman"/>
          <w:b/>
          <w:bCs/>
          <w:sz w:val="20"/>
          <w:szCs w:val="20"/>
        </w:rPr>
        <w:t>Agentic AI</w:t>
      </w:r>
      <w:r w:rsidRPr="00964CF2">
        <w:rPr>
          <w:rFonts w:ascii="Times New Roman" w:hAnsi="Times New Roman" w:cs="Times New Roman"/>
          <w:sz w:val="20"/>
          <w:szCs w:val="20"/>
        </w:rPr>
        <w:t xml:space="preserve"> and Generative AI applications using </w:t>
      </w:r>
      <w:r w:rsidRPr="00964CF2">
        <w:rPr>
          <w:rFonts w:ascii="Times New Roman" w:hAnsi="Times New Roman" w:cs="Times New Roman"/>
          <w:b/>
          <w:bCs/>
          <w:sz w:val="20"/>
          <w:szCs w:val="20"/>
        </w:rPr>
        <w:t>AWS Bedrock, Azure OpenAI, LangChain, LangGraph, Crew AI, MCP,</w:t>
      </w:r>
      <w:r w:rsidRPr="00964CF2">
        <w:rPr>
          <w:rFonts w:ascii="Times New Roman" w:hAnsi="Times New Roman" w:cs="Times New Roman"/>
          <w:sz w:val="20"/>
          <w:szCs w:val="20"/>
        </w:rPr>
        <w:t xml:space="preserve"> and LlamaIndex supporting intelligent automation and contextual enterprise search capabilities.</w:t>
      </w:r>
    </w:p>
    <w:p w14:paraId="6652585C" w14:textId="6CADB09C" w:rsidR="00964CF2" w:rsidRPr="00964CF2" w:rsidRDefault="00964CF2" w:rsidP="00964CF2">
      <w:pPr>
        <w:pStyle w:val="ListParagraph"/>
        <w:numPr>
          <w:ilvl w:val="0"/>
          <w:numId w:val="3"/>
        </w:numPr>
        <w:spacing w:after="80" w:line="240" w:lineRule="auto"/>
        <w:ind w:left="360"/>
        <w:contextualSpacing w:val="0"/>
        <w:rPr>
          <w:rFonts w:ascii="Times New Roman" w:hAnsi="Times New Roman" w:cs="Times New Roman"/>
          <w:sz w:val="20"/>
          <w:szCs w:val="20"/>
        </w:rPr>
      </w:pPr>
      <w:r w:rsidRPr="00964CF2">
        <w:rPr>
          <w:rFonts w:ascii="Times New Roman" w:hAnsi="Times New Roman" w:cs="Times New Roman"/>
          <w:sz w:val="20"/>
          <w:szCs w:val="20"/>
        </w:rPr>
        <w:t xml:space="preserve">Developed production-ready </w:t>
      </w:r>
      <w:r w:rsidRPr="00964CF2">
        <w:rPr>
          <w:rFonts w:ascii="Times New Roman" w:hAnsi="Times New Roman" w:cs="Times New Roman"/>
          <w:b/>
          <w:bCs/>
          <w:sz w:val="20"/>
          <w:szCs w:val="20"/>
        </w:rPr>
        <w:t>RAG Pipelines</w:t>
      </w:r>
      <w:r w:rsidRPr="00964CF2">
        <w:rPr>
          <w:rFonts w:ascii="Times New Roman" w:hAnsi="Times New Roman" w:cs="Times New Roman"/>
          <w:sz w:val="20"/>
          <w:szCs w:val="20"/>
        </w:rPr>
        <w:t xml:space="preserve"> using Pinecone, FAISS, embeddings, semantic retrieval, contextual grounding, and retrieval-aware prompting improving enterprise AI response relevance and document discovery quality significantly.</w:t>
      </w:r>
    </w:p>
    <w:p w14:paraId="00149C77" w14:textId="3876A6DA" w:rsidR="00964CF2" w:rsidRPr="00964CF2" w:rsidRDefault="00964CF2" w:rsidP="00964CF2">
      <w:pPr>
        <w:pStyle w:val="ListParagraph"/>
        <w:numPr>
          <w:ilvl w:val="0"/>
          <w:numId w:val="3"/>
        </w:numPr>
        <w:spacing w:after="80" w:line="240" w:lineRule="auto"/>
        <w:ind w:left="360"/>
        <w:contextualSpacing w:val="0"/>
        <w:rPr>
          <w:rFonts w:ascii="Times New Roman" w:hAnsi="Times New Roman" w:cs="Times New Roman"/>
          <w:sz w:val="20"/>
          <w:szCs w:val="20"/>
        </w:rPr>
      </w:pPr>
      <w:r w:rsidRPr="00964CF2">
        <w:rPr>
          <w:rFonts w:ascii="Times New Roman" w:hAnsi="Times New Roman" w:cs="Times New Roman"/>
          <w:sz w:val="20"/>
          <w:szCs w:val="20"/>
        </w:rPr>
        <w:t>Experienced building intelligent AI agents supporting planning, reasoning, execution, validation, memory handling, and human-in-the-loop workflows across healthcare and financial operational environments using modern orchestration frameworks.</w:t>
      </w:r>
    </w:p>
    <w:p w14:paraId="31C328F2" w14:textId="04D7E8C3" w:rsidR="00964CF2" w:rsidRPr="00964CF2" w:rsidRDefault="00964CF2" w:rsidP="00964CF2">
      <w:pPr>
        <w:pStyle w:val="ListParagraph"/>
        <w:numPr>
          <w:ilvl w:val="0"/>
          <w:numId w:val="3"/>
        </w:numPr>
        <w:spacing w:after="80" w:line="240" w:lineRule="auto"/>
        <w:ind w:left="360"/>
        <w:contextualSpacing w:val="0"/>
        <w:rPr>
          <w:rFonts w:ascii="Times New Roman" w:hAnsi="Times New Roman" w:cs="Times New Roman"/>
          <w:sz w:val="20"/>
          <w:szCs w:val="20"/>
        </w:rPr>
      </w:pPr>
      <w:r w:rsidRPr="00964CF2">
        <w:rPr>
          <w:rFonts w:ascii="Times New Roman" w:hAnsi="Times New Roman" w:cs="Times New Roman"/>
          <w:sz w:val="20"/>
          <w:szCs w:val="20"/>
        </w:rPr>
        <w:t xml:space="preserve">Strong expertise developing Machine Learning and predictive analytics solutions using </w:t>
      </w:r>
      <w:r w:rsidRPr="00964CF2">
        <w:rPr>
          <w:rFonts w:ascii="Times New Roman" w:hAnsi="Times New Roman" w:cs="Times New Roman"/>
          <w:b/>
          <w:bCs/>
          <w:sz w:val="20"/>
          <w:szCs w:val="20"/>
        </w:rPr>
        <w:t>Scikit-learn, XGBoost, TensorFlow, PyTorch, Keras,</w:t>
      </w:r>
      <w:r w:rsidRPr="00964CF2">
        <w:rPr>
          <w:rFonts w:ascii="Times New Roman" w:hAnsi="Times New Roman" w:cs="Times New Roman"/>
          <w:sz w:val="20"/>
          <w:szCs w:val="20"/>
        </w:rPr>
        <w:t xml:space="preserve"> and Spark MLlib supporting fraud detection, forecasting, anomaly detection, and classification initiatives.</w:t>
      </w:r>
    </w:p>
    <w:p w14:paraId="270689BC" w14:textId="003CA12D" w:rsidR="00964CF2" w:rsidRPr="00964CF2" w:rsidRDefault="00964CF2" w:rsidP="00964CF2">
      <w:pPr>
        <w:pStyle w:val="ListParagraph"/>
        <w:numPr>
          <w:ilvl w:val="0"/>
          <w:numId w:val="3"/>
        </w:numPr>
        <w:spacing w:after="80" w:line="240" w:lineRule="auto"/>
        <w:ind w:left="360"/>
        <w:contextualSpacing w:val="0"/>
        <w:rPr>
          <w:rFonts w:ascii="Times New Roman" w:hAnsi="Times New Roman" w:cs="Times New Roman"/>
          <w:sz w:val="20"/>
          <w:szCs w:val="20"/>
        </w:rPr>
      </w:pPr>
      <w:r w:rsidRPr="00964CF2">
        <w:rPr>
          <w:rFonts w:ascii="Times New Roman" w:hAnsi="Times New Roman" w:cs="Times New Roman"/>
          <w:sz w:val="20"/>
          <w:szCs w:val="20"/>
        </w:rPr>
        <w:t xml:space="preserve">Developed transformer-based </w:t>
      </w:r>
      <w:r w:rsidRPr="00964CF2">
        <w:rPr>
          <w:rFonts w:ascii="Times New Roman" w:hAnsi="Times New Roman" w:cs="Times New Roman"/>
          <w:b/>
          <w:bCs/>
          <w:sz w:val="20"/>
          <w:szCs w:val="20"/>
        </w:rPr>
        <w:t>NLP Solutions</w:t>
      </w:r>
      <w:r w:rsidRPr="00964CF2">
        <w:rPr>
          <w:rFonts w:ascii="Times New Roman" w:hAnsi="Times New Roman" w:cs="Times New Roman"/>
          <w:sz w:val="20"/>
          <w:szCs w:val="20"/>
        </w:rPr>
        <w:t xml:space="preserve"> using </w:t>
      </w:r>
      <w:r w:rsidRPr="00964CF2">
        <w:rPr>
          <w:rFonts w:ascii="Times New Roman" w:hAnsi="Times New Roman" w:cs="Times New Roman"/>
          <w:b/>
          <w:bCs/>
          <w:sz w:val="20"/>
          <w:szCs w:val="20"/>
        </w:rPr>
        <w:t>Hugging Face, BERT, GPT, spaCy,</w:t>
      </w:r>
      <w:r w:rsidRPr="00964CF2">
        <w:rPr>
          <w:rFonts w:ascii="Times New Roman" w:hAnsi="Times New Roman" w:cs="Times New Roman"/>
          <w:sz w:val="20"/>
          <w:szCs w:val="20"/>
        </w:rPr>
        <w:t xml:space="preserve"> and NLTK supporting summarization, entity extraction, conversational AI, intelligent routing, and document processing workflows.</w:t>
      </w:r>
    </w:p>
    <w:p w14:paraId="40DEACCA" w14:textId="66237EB2" w:rsidR="00964CF2" w:rsidRPr="00964CF2" w:rsidRDefault="00964CF2" w:rsidP="00964CF2">
      <w:pPr>
        <w:pStyle w:val="ListParagraph"/>
        <w:numPr>
          <w:ilvl w:val="0"/>
          <w:numId w:val="3"/>
        </w:numPr>
        <w:spacing w:after="80" w:line="240" w:lineRule="auto"/>
        <w:ind w:left="360"/>
        <w:contextualSpacing w:val="0"/>
        <w:rPr>
          <w:rFonts w:ascii="Times New Roman" w:hAnsi="Times New Roman" w:cs="Times New Roman"/>
          <w:sz w:val="20"/>
          <w:szCs w:val="20"/>
        </w:rPr>
      </w:pPr>
      <w:r w:rsidRPr="00964CF2">
        <w:rPr>
          <w:rFonts w:ascii="Times New Roman" w:hAnsi="Times New Roman" w:cs="Times New Roman"/>
          <w:sz w:val="20"/>
          <w:szCs w:val="20"/>
        </w:rPr>
        <w:t xml:space="preserve">Designed scalable AI platforms using </w:t>
      </w:r>
      <w:r w:rsidRPr="00964CF2">
        <w:rPr>
          <w:rFonts w:ascii="Times New Roman" w:hAnsi="Times New Roman" w:cs="Times New Roman"/>
          <w:b/>
          <w:bCs/>
          <w:sz w:val="20"/>
          <w:szCs w:val="20"/>
        </w:rPr>
        <w:t>FastAPI, REST APIs, Docker, Kubernetes, Amazon EKS,</w:t>
      </w:r>
      <w:r w:rsidRPr="00964CF2">
        <w:rPr>
          <w:rFonts w:ascii="Times New Roman" w:hAnsi="Times New Roman" w:cs="Times New Roman"/>
          <w:sz w:val="20"/>
          <w:szCs w:val="20"/>
        </w:rPr>
        <w:t xml:space="preserve"> and Azure AKS supporting distributed inference services, microservices architectures, and enterprise AI deployment requirements.</w:t>
      </w:r>
    </w:p>
    <w:p w14:paraId="3997A3C4" w14:textId="3E6920DB" w:rsidR="00964CF2" w:rsidRPr="00964CF2" w:rsidRDefault="00964CF2" w:rsidP="00964CF2">
      <w:pPr>
        <w:pStyle w:val="ListParagraph"/>
        <w:numPr>
          <w:ilvl w:val="0"/>
          <w:numId w:val="3"/>
        </w:numPr>
        <w:spacing w:after="80" w:line="240" w:lineRule="auto"/>
        <w:ind w:left="360"/>
        <w:contextualSpacing w:val="0"/>
        <w:rPr>
          <w:rFonts w:ascii="Times New Roman" w:hAnsi="Times New Roman" w:cs="Times New Roman"/>
          <w:sz w:val="20"/>
          <w:szCs w:val="20"/>
        </w:rPr>
      </w:pPr>
      <w:r w:rsidRPr="00964CF2">
        <w:rPr>
          <w:rFonts w:ascii="Times New Roman" w:hAnsi="Times New Roman" w:cs="Times New Roman"/>
          <w:sz w:val="20"/>
          <w:szCs w:val="20"/>
        </w:rPr>
        <w:t xml:space="preserve">Built distributed </w:t>
      </w:r>
      <w:r w:rsidRPr="00964CF2">
        <w:rPr>
          <w:rFonts w:ascii="Times New Roman" w:hAnsi="Times New Roman" w:cs="Times New Roman"/>
          <w:b/>
          <w:bCs/>
          <w:sz w:val="20"/>
          <w:szCs w:val="20"/>
        </w:rPr>
        <w:t>Data Engineering</w:t>
      </w:r>
      <w:r w:rsidRPr="00964CF2">
        <w:rPr>
          <w:rFonts w:ascii="Times New Roman" w:hAnsi="Times New Roman" w:cs="Times New Roman"/>
          <w:sz w:val="20"/>
          <w:szCs w:val="20"/>
        </w:rPr>
        <w:t xml:space="preserve"> and ETL workflows using </w:t>
      </w:r>
      <w:r w:rsidRPr="00964CF2">
        <w:rPr>
          <w:rFonts w:ascii="Times New Roman" w:hAnsi="Times New Roman" w:cs="Times New Roman"/>
          <w:b/>
          <w:bCs/>
          <w:sz w:val="20"/>
          <w:szCs w:val="20"/>
        </w:rPr>
        <w:t>PySpark, Databricks, SQL, Hive, Azure Data Factory,</w:t>
      </w:r>
      <w:r w:rsidRPr="00964CF2">
        <w:rPr>
          <w:rFonts w:ascii="Times New Roman" w:hAnsi="Times New Roman" w:cs="Times New Roman"/>
          <w:sz w:val="20"/>
          <w:szCs w:val="20"/>
        </w:rPr>
        <w:t xml:space="preserve"> and AWS Glue supporting large-scale analytics and machine learning data preparation activities.</w:t>
      </w:r>
    </w:p>
    <w:p w14:paraId="09725CA4" w14:textId="3CE974A0" w:rsidR="00964CF2" w:rsidRPr="00964CF2" w:rsidRDefault="00964CF2" w:rsidP="00964CF2">
      <w:pPr>
        <w:pStyle w:val="ListParagraph"/>
        <w:numPr>
          <w:ilvl w:val="0"/>
          <w:numId w:val="3"/>
        </w:numPr>
        <w:spacing w:after="80" w:line="240" w:lineRule="auto"/>
        <w:ind w:left="360"/>
        <w:contextualSpacing w:val="0"/>
        <w:rPr>
          <w:rFonts w:ascii="Times New Roman" w:hAnsi="Times New Roman" w:cs="Times New Roman"/>
          <w:sz w:val="20"/>
          <w:szCs w:val="20"/>
        </w:rPr>
      </w:pPr>
      <w:r w:rsidRPr="00964CF2">
        <w:rPr>
          <w:rFonts w:ascii="Times New Roman" w:hAnsi="Times New Roman" w:cs="Times New Roman"/>
          <w:sz w:val="20"/>
          <w:szCs w:val="20"/>
        </w:rPr>
        <w:t xml:space="preserve">Implemented enterprise </w:t>
      </w:r>
      <w:r w:rsidRPr="00964CF2">
        <w:rPr>
          <w:rFonts w:ascii="Times New Roman" w:hAnsi="Times New Roman" w:cs="Times New Roman"/>
          <w:b/>
          <w:bCs/>
          <w:sz w:val="20"/>
          <w:szCs w:val="20"/>
        </w:rPr>
        <w:t>MLOps</w:t>
      </w:r>
      <w:r w:rsidRPr="00964CF2">
        <w:rPr>
          <w:rFonts w:ascii="Times New Roman" w:hAnsi="Times New Roman" w:cs="Times New Roman"/>
          <w:sz w:val="20"/>
          <w:szCs w:val="20"/>
        </w:rPr>
        <w:t xml:space="preserve"> workflows using MLflow, GitHub Actions, Jenkins, Terraform, CI/CD Pipelines, Prometheus, and CloudWatch supporting deployment automation, monitoring, governance, and operational reliability requirements.</w:t>
      </w:r>
    </w:p>
    <w:p w14:paraId="0358A92B" w14:textId="2ABD3A6B" w:rsidR="00964CF2" w:rsidRPr="00964CF2" w:rsidRDefault="00964CF2" w:rsidP="00964CF2">
      <w:pPr>
        <w:pStyle w:val="ListParagraph"/>
        <w:numPr>
          <w:ilvl w:val="0"/>
          <w:numId w:val="3"/>
        </w:numPr>
        <w:spacing w:after="80" w:line="240" w:lineRule="auto"/>
        <w:ind w:left="360"/>
        <w:contextualSpacing w:val="0"/>
        <w:rPr>
          <w:rFonts w:ascii="Times New Roman" w:hAnsi="Times New Roman" w:cs="Times New Roman"/>
          <w:sz w:val="20"/>
          <w:szCs w:val="20"/>
        </w:rPr>
      </w:pPr>
      <w:r w:rsidRPr="00964CF2">
        <w:rPr>
          <w:rFonts w:ascii="Times New Roman" w:hAnsi="Times New Roman" w:cs="Times New Roman"/>
          <w:sz w:val="20"/>
          <w:szCs w:val="20"/>
        </w:rPr>
        <w:t xml:space="preserve">Experienced working with healthcare and banking business domains including </w:t>
      </w:r>
      <w:r w:rsidRPr="00964CF2">
        <w:rPr>
          <w:rFonts w:ascii="Times New Roman" w:hAnsi="Times New Roman" w:cs="Times New Roman"/>
          <w:b/>
          <w:bCs/>
          <w:sz w:val="20"/>
          <w:szCs w:val="20"/>
        </w:rPr>
        <w:t>PBM, Prior Authorization, Claims Adjudication, Member Eligibility, Fraud Analytics,</w:t>
      </w:r>
      <w:r w:rsidRPr="00964CF2">
        <w:rPr>
          <w:rFonts w:ascii="Times New Roman" w:hAnsi="Times New Roman" w:cs="Times New Roman"/>
          <w:sz w:val="20"/>
          <w:szCs w:val="20"/>
        </w:rPr>
        <w:t xml:space="preserve"> and financial operational reporting supporting enterprise AI modernization initiatives.</w:t>
      </w:r>
    </w:p>
    <w:p w14:paraId="6C28E72C" w14:textId="77777777" w:rsidR="00F5443F" w:rsidRPr="00964CF2" w:rsidRDefault="00F5443F" w:rsidP="00964CF2">
      <w:pPr>
        <w:pStyle w:val="ListParagraph"/>
        <w:spacing w:after="80" w:line="240" w:lineRule="auto"/>
        <w:ind w:left="360" w:firstLine="0"/>
        <w:contextualSpacing w:val="0"/>
        <w:rPr>
          <w:rFonts w:ascii="Times New Roman" w:hAnsi="Times New Roman" w:cs="Times New Roman"/>
          <w:sz w:val="20"/>
          <w:szCs w:val="20"/>
        </w:rPr>
      </w:pPr>
    </w:p>
    <w:p w14:paraId="05A5809B" w14:textId="001D8247" w:rsidR="00E73431" w:rsidRPr="002D7AF7" w:rsidRDefault="00755CCB" w:rsidP="009F0064">
      <w:pPr>
        <w:pStyle w:val="ListParagraph"/>
        <w:spacing w:after="80"/>
        <w:ind w:left="360" w:firstLine="0"/>
        <w:contextualSpacing w:val="0"/>
        <w:rPr>
          <w:rFonts w:ascii="Times New Roman" w:hAnsi="Times New Roman" w:cs="Times New Roman"/>
          <w:b/>
          <w:bCs/>
          <w:sz w:val="22"/>
          <w:szCs w:val="22"/>
        </w:rPr>
      </w:pPr>
      <w:r w:rsidRPr="002D7AF7">
        <w:rPr>
          <w:rFonts w:ascii="Times New Roman" w:hAnsi="Times New Roman" w:cs="Times New Roman"/>
          <w:b/>
          <w:bCs/>
          <w:sz w:val="22"/>
          <w:szCs w:val="22"/>
          <w:u w:val="single"/>
        </w:rPr>
        <w:t>Technical Skills</w:t>
      </w:r>
      <w:r w:rsidRPr="002D7AF7">
        <w:rPr>
          <w:rFonts w:ascii="Times New Roman" w:hAnsi="Times New Roman" w:cs="Times New Roman"/>
          <w:b/>
          <w:bCs/>
          <w:sz w:val="22"/>
          <w:szCs w:val="22"/>
        </w:rPr>
        <w:t>:</w:t>
      </w:r>
    </w:p>
    <w:p w14:paraId="5473087E" w14:textId="1886E316" w:rsidR="000B6CE5" w:rsidRPr="000B6CE5" w:rsidRDefault="00D54245">
      <w:pPr>
        <w:pStyle w:val="ListParagraph"/>
        <w:numPr>
          <w:ilvl w:val="0"/>
          <w:numId w:val="1"/>
        </w:numPr>
        <w:spacing w:after="80" w:line="240" w:lineRule="auto"/>
        <w:contextualSpacing w:val="0"/>
        <w:rPr>
          <w:rFonts w:ascii="Times New Roman" w:eastAsia="Times New Roman" w:hAnsi="Times New Roman" w:cs="Times New Roman"/>
          <w:kern w:val="0"/>
          <w:sz w:val="20"/>
          <w:szCs w:val="20"/>
          <w14:ligatures w14:val="none"/>
        </w:rPr>
      </w:pPr>
      <w:r w:rsidRPr="000B6CE5">
        <w:rPr>
          <w:rFonts w:ascii="Times New Roman" w:eastAsia="Times New Roman" w:hAnsi="Times New Roman" w:cs="Times New Roman"/>
          <w:b/>
          <w:bCs/>
          <w:kern w:val="0"/>
          <w:sz w:val="20"/>
          <w:szCs w:val="20"/>
          <w14:ligatures w14:val="none"/>
        </w:rPr>
        <w:t>Programming languages</w:t>
      </w:r>
      <w:r w:rsidR="00DF004C" w:rsidRPr="000B6CE5">
        <w:rPr>
          <w:rFonts w:ascii="Times New Roman" w:eastAsia="Times New Roman" w:hAnsi="Times New Roman" w:cs="Times New Roman"/>
          <w:b/>
          <w:bCs/>
          <w:kern w:val="0"/>
          <w:sz w:val="20"/>
          <w:szCs w:val="20"/>
          <w14:ligatures w14:val="none"/>
        </w:rPr>
        <w:t>:</w:t>
      </w:r>
      <w:r w:rsidR="001973D6" w:rsidRPr="000B6CE5">
        <w:rPr>
          <w:rFonts w:ascii="Times New Roman" w:eastAsia="Times New Roman" w:hAnsi="Times New Roman" w:cs="Times New Roman"/>
          <w:b/>
          <w:bCs/>
          <w:kern w:val="0"/>
          <w:sz w:val="20"/>
          <w:szCs w:val="20"/>
          <w14:ligatures w14:val="none"/>
        </w:rPr>
        <w:t xml:space="preserve"> </w:t>
      </w:r>
      <w:r w:rsidR="000B6CE5" w:rsidRPr="000B6CE5">
        <w:rPr>
          <w:rFonts w:ascii="Times New Roman" w:eastAsia="Times New Roman" w:hAnsi="Times New Roman" w:cs="Times New Roman"/>
          <w:kern w:val="0"/>
          <w:sz w:val="20"/>
          <w:szCs w:val="20"/>
          <w14:ligatures w14:val="none"/>
        </w:rPr>
        <w:t>Python, SQL, Java, PL/SQL, Shell Scripting</w:t>
      </w:r>
    </w:p>
    <w:p w14:paraId="5C19BDB0" w14:textId="77777777" w:rsidR="000B6CE5" w:rsidRPr="000B6CE5" w:rsidRDefault="000B6CE5">
      <w:pPr>
        <w:pStyle w:val="ListParagraph"/>
        <w:numPr>
          <w:ilvl w:val="0"/>
          <w:numId w:val="1"/>
        </w:numPr>
        <w:spacing w:after="80" w:line="240" w:lineRule="auto"/>
        <w:contextualSpacing w:val="0"/>
        <w:jc w:val="left"/>
        <w:rPr>
          <w:rFonts w:ascii="Times New Roman" w:eastAsia="Times New Roman" w:hAnsi="Times New Roman" w:cs="Times New Roman"/>
          <w:kern w:val="0"/>
          <w:sz w:val="20"/>
          <w:szCs w:val="20"/>
          <w14:ligatures w14:val="none"/>
        </w:rPr>
      </w:pPr>
      <w:r w:rsidRPr="000B6CE5">
        <w:rPr>
          <w:rFonts w:ascii="Times New Roman" w:eastAsia="Times New Roman" w:hAnsi="Times New Roman" w:cs="Times New Roman"/>
          <w:b/>
          <w:bCs/>
          <w:kern w:val="0"/>
          <w:sz w:val="20"/>
          <w:szCs w:val="20"/>
          <w14:ligatures w14:val="none"/>
        </w:rPr>
        <w:t>Agentic AI &amp; Generative AI:</w:t>
      </w:r>
      <w:r w:rsidRPr="000B6CE5">
        <w:rPr>
          <w:rFonts w:ascii="Times New Roman" w:eastAsia="Times New Roman" w:hAnsi="Times New Roman" w:cs="Times New Roman"/>
          <w:kern w:val="0"/>
          <w:sz w:val="20"/>
          <w:szCs w:val="20"/>
          <w14:ligatures w14:val="none"/>
        </w:rPr>
        <w:t xml:space="preserve"> AWS Bedrock, Azure OpenAI, Claude, LangChain, LangGraph, Crew AI, MCP, AI Agents, Agent Orchestration, Tool Invocation, LlamaIndex, Prompt Engineering, ReAct Reasoning, HITL, RAG Pipelines, RAGAS</w:t>
      </w:r>
    </w:p>
    <w:p w14:paraId="628EE2B3" w14:textId="77777777" w:rsidR="000B6CE5" w:rsidRPr="000B6CE5" w:rsidRDefault="000B6CE5">
      <w:pPr>
        <w:pStyle w:val="ListParagraph"/>
        <w:numPr>
          <w:ilvl w:val="0"/>
          <w:numId w:val="1"/>
        </w:numPr>
        <w:spacing w:after="80" w:line="240" w:lineRule="auto"/>
        <w:contextualSpacing w:val="0"/>
        <w:jc w:val="left"/>
        <w:rPr>
          <w:rFonts w:ascii="Times New Roman" w:eastAsia="Times New Roman" w:hAnsi="Times New Roman" w:cs="Times New Roman"/>
          <w:kern w:val="0"/>
          <w:sz w:val="20"/>
          <w:szCs w:val="20"/>
          <w14:ligatures w14:val="none"/>
        </w:rPr>
      </w:pPr>
      <w:r w:rsidRPr="000B6CE5">
        <w:rPr>
          <w:rFonts w:ascii="Times New Roman" w:eastAsia="Times New Roman" w:hAnsi="Times New Roman" w:cs="Times New Roman"/>
          <w:b/>
          <w:bCs/>
          <w:kern w:val="0"/>
          <w:sz w:val="20"/>
          <w:szCs w:val="20"/>
          <w14:ligatures w14:val="none"/>
        </w:rPr>
        <w:t>Machine Learning &amp; Deep Learning:</w:t>
      </w:r>
      <w:r w:rsidRPr="000B6CE5">
        <w:rPr>
          <w:rFonts w:ascii="Times New Roman" w:eastAsia="Times New Roman" w:hAnsi="Times New Roman" w:cs="Times New Roman"/>
          <w:kern w:val="0"/>
          <w:sz w:val="20"/>
          <w:szCs w:val="20"/>
          <w14:ligatures w14:val="none"/>
        </w:rPr>
        <w:t xml:space="preserve"> Scikit-learn, XGBoost, TensorFlow, PyTorch, Keras, Spark MLlib, MLflow, Predictive Modeling, Forecasting, Classification, Regression, Clustering, Anomaly Detection, A/B Testing, Feature Engineering</w:t>
      </w:r>
    </w:p>
    <w:p w14:paraId="1E9BDE19" w14:textId="77777777" w:rsidR="000B6CE5" w:rsidRPr="000B6CE5" w:rsidRDefault="000B6CE5">
      <w:pPr>
        <w:pStyle w:val="ListParagraph"/>
        <w:numPr>
          <w:ilvl w:val="0"/>
          <w:numId w:val="1"/>
        </w:numPr>
        <w:spacing w:after="80" w:line="240" w:lineRule="auto"/>
        <w:contextualSpacing w:val="0"/>
        <w:jc w:val="left"/>
        <w:rPr>
          <w:rFonts w:ascii="Times New Roman" w:eastAsia="Times New Roman" w:hAnsi="Times New Roman" w:cs="Times New Roman"/>
          <w:kern w:val="0"/>
          <w:sz w:val="20"/>
          <w:szCs w:val="20"/>
          <w14:ligatures w14:val="none"/>
        </w:rPr>
      </w:pPr>
      <w:r w:rsidRPr="000B6CE5">
        <w:rPr>
          <w:rFonts w:ascii="Times New Roman" w:eastAsia="Times New Roman" w:hAnsi="Times New Roman" w:cs="Times New Roman"/>
          <w:b/>
          <w:bCs/>
          <w:kern w:val="0"/>
          <w:sz w:val="20"/>
          <w:szCs w:val="20"/>
          <w14:ligatures w14:val="none"/>
        </w:rPr>
        <w:t>NLP &amp; Semantic Retrieval:</w:t>
      </w:r>
      <w:r w:rsidRPr="000B6CE5">
        <w:rPr>
          <w:rFonts w:ascii="Times New Roman" w:eastAsia="Times New Roman" w:hAnsi="Times New Roman" w:cs="Times New Roman"/>
          <w:kern w:val="0"/>
          <w:sz w:val="20"/>
          <w:szCs w:val="20"/>
          <w14:ligatures w14:val="none"/>
        </w:rPr>
        <w:t xml:space="preserve"> Hugging Face, BERT, spaCy, NLTK, Pinecone, FAISS, Embeddings, Semantic Search, Hybrid Retrieval, Contextual Grounding, Vector Databases, Intelligent Document Processing</w:t>
      </w:r>
    </w:p>
    <w:p w14:paraId="5CA41C3A" w14:textId="77777777" w:rsidR="000B6CE5" w:rsidRPr="000B6CE5" w:rsidRDefault="000B6CE5">
      <w:pPr>
        <w:pStyle w:val="ListParagraph"/>
        <w:numPr>
          <w:ilvl w:val="0"/>
          <w:numId w:val="1"/>
        </w:numPr>
        <w:spacing w:after="80" w:line="240" w:lineRule="auto"/>
        <w:contextualSpacing w:val="0"/>
        <w:jc w:val="left"/>
        <w:rPr>
          <w:rFonts w:ascii="Times New Roman" w:eastAsia="Times New Roman" w:hAnsi="Times New Roman" w:cs="Times New Roman"/>
          <w:kern w:val="0"/>
          <w:sz w:val="20"/>
          <w:szCs w:val="20"/>
          <w14:ligatures w14:val="none"/>
        </w:rPr>
      </w:pPr>
      <w:r w:rsidRPr="000B6CE5">
        <w:rPr>
          <w:rFonts w:ascii="Times New Roman" w:eastAsia="Times New Roman" w:hAnsi="Times New Roman" w:cs="Times New Roman"/>
          <w:b/>
          <w:bCs/>
          <w:kern w:val="0"/>
          <w:sz w:val="20"/>
          <w:szCs w:val="20"/>
          <w14:ligatures w14:val="none"/>
        </w:rPr>
        <w:t>Data Engineering &amp; Big Data:</w:t>
      </w:r>
      <w:r w:rsidRPr="000B6CE5">
        <w:rPr>
          <w:rFonts w:ascii="Times New Roman" w:eastAsia="Times New Roman" w:hAnsi="Times New Roman" w:cs="Times New Roman"/>
          <w:kern w:val="0"/>
          <w:sz w:val="20"/>
          <w:szCs w:val="20"/>
          <w14:ligatures w14:val="none"/>
        </w:rPr>
        <w:t xml:space="preserve"> PySpark, Databricks, AWS Glue, Azure Data Factory, Hive, ETL Pipelines, Data Transformation, Data Validation, Statistical Analysis, Distributed Processing</w:t>
      </w:r>
    </w:p>
    <w:p w14:paraId="1EDBD149" w14:textId="77777777" w:rsidR="000B6CE5" w:rsidRPr="000B6CE5" w:rsidRDefault="000B6CE5">
      <w:pPr>
        <w:pStyle w:val="ListParagraph"/>
        <w:numPr>
          <w:ilvl w:val="0"/>
          <w:numId w:val="1"/>
        </w:numPr>
        <w:spacing w:after="80" w:line="240" w:lineRule="auto"/>
        <w:contextualSpacing w:val="0"/>
        <w:jc w:val="left"/>
        <w:rPr>
          <w:rFonts w:ascii="Times New Roman" w:eastAsia="Times New Roman" w:hAnsi="Times New Roman" w:cs="Times New Roman"/>
          <w:kern w:val="0"/>
          <w:sz w:val="20"/>
          <w:szCs w:val="20"/>
          <w14:ligatures w14:val="none"/>
        </w:rPr>
      </w:pPr>
      <w:r w:rsidRPr="000B6CE5">
        <w:rPr>
          <w:rFonts w:ascii="Times New Roman" w:eastAsia="Times New Roman" w:hAnsi="Times New Roman" w:cs="Times New Roman"/>
          <w:b/>
          <w:bCs/>
          <w:kern w:val="0"/>
          <w:sz w:val="20"/>
          <w:szCs w:val="20"/>
          <w14:ligatures w14:val="none"/>
        </w:rPr>
        <w:t>Cloud Platforms &amp; Storage:</w:t>
      </w:r>
      <w:r w:rsidRPr="000B6CE5">
        <w:rPr>
          <w:rFonts w:ascii="Times New Roman" w:eastAsia="Times New Roman" w:hAnsi="Times New Roman" w:cs="Times New Roman"/>
          <w:kern w:val="0"/>
          <w:sz w:val="20"/>
          <w:szCs w:val="20"/>
          <w14:ligatures w14:val="none"/>
        </w:rPr>
        <w:t xml:space="preserve"> AWS, Azure, Amazon S3, AWS Lambda, Redshift, DynamoDB, Azure Blob Storage, Azure Synapse Analytics, Delta Lake</w:t>
      </w:r>
    </w:p>
    <w:p w14:paraId="71F8ACCA" w14:textId="77777777" w:rsidR="000B6CE5" w:rsidRPr="000B6CE5" w:rsidRDefault="000B6CE5">
      <w:pPr>
        <w:pStyle w:val="ListParagraph"/>
        <w:numPr>
          <w:ilvl w:val="0"/>
          <w:numId w:val="1"/>
        </w:numPr>
        <w:spacing w:after="80" w:line="240" w:lineRule="auto"/>
        <w:contextualSpacing w:val="0"/>
        <w:jc w:val="left"/>
        <w:rPr>
          <w:rFonts w:ascii="Times New Roman" w:eastAsia="Times New Roman" w:hAnsi="Times New Roman" w:cs="Times New Roman"/>
          <w:kern w:val="0"/>
          <w:sz w:val="20"/>
          <w:szCs w:val="20"/>
          <w14:ligatures w14:val="none"/>
        </w:rPr>
      </w:pPr>
      <w:r w:rsidRPr="000B6CE5">
        <w:rPr>
          <w:rFonts w:ascii="Times New Roman" w:eastAsia="Times New Roman" w:hAnsi="Times New Roman" w:cs="Times New Roman"/>
          <w:b/>
          <w:bCs/>
          <w:kern w:val="0"/>
          <w:sz w:val="20"/>
          <w:szCs w:val="20"/>
          <w14:ligatures w14:val="none"/>
        </w:rPr>
        <w:t>Frameworks &amp; APIs:</w:t>
      </w:r>
      <w:r w:rsidRPr="000B6CE5">
        <w:rPr>
          <w:rFonts w:ascii="Times New Roman" w:eastAsia="Times New Roman" w:hAnsi="Times New Roman" w:cs="Times New Roman"/>
          <w:kern w:val="0"/>
          <w:sz w:val="20"/>
          <w:szCs w:val="20"/>
          <w14:ligatures w14:val="none"/>
        </w:rPr>
        <w:t xml:space="preserve"> FastAPI, REST APIs, Microservices Architecture, Distributed Systems, Workflow Automation, Enterprise Integrations</w:t>
      </w:r>
    </w:p>
    <w:p w14:paraId="6C09C854" w14:textId="77777777" w:rsidR="000B6CE5" w:rsidRPr="000B6CE5" w:rsidRDefault="000B6CE5">
      <w:pPr>
        <w:pStyle w:val="ListParagraph"/>
        <w:numPr>
          <w:ilvl w:val="0"/>
          <w:numId w:val="1"/>
        </w:numPr>
        <w:spacing w:after="80" w:line="240" w:lineRule="auto"/>
        <w:contextualSpacing w:val="0"/>
        <w:jc w:val="left"/>
        <w:rPr>
          <w:rFonts w:ascii="Times New Roman" w:eastAsia="Times New Roman" w:hAnsi="Times New Roman" w:cs="Times New Roman"/>
          <w:kern w:val="0"/>
          <w:sz w:val="20"/>
          <w:szCs w:val="20"/>
          <w14:ligatures w14:val="none"/>
        </w:rPr>
      </w:pPr>
      <w:r w:rsidRPr="000B6CE5">
        <w:rPr>
          <w:rFonts w:ascii="Times New Roman" w:eastAsia="Times New Roman" w:hAnsi="Times New Roman" w:cs="Times New Roman"/>
          <w:b/>
          <w:bCs/>
          <w:kern w:val="0"/>
          <w:sz w:val="20"/>
          <w:szCs w:val="20"/>
          <w14:ligatures w14:val="none"/>
        </w:rPr>
        <w:t>DevOps / MLOps:</w:t>
      </w:r>
      <w:r w:rsidRPr="000B6CE5">
        <w:rPr>
          <w:rFonts w:ascii="Times New Roman" w:eastAsia="Times New Roman" w:hAnsi="Times New Roman" w:cs="Times New Roman"/>
          <w:kern w:val="0"/>
          <w:sz w:val="20"/>
          <w:szCs w:val="20"/>
          <w14:ligatures w14:val="none"/>
        </w:rPr>
        <w:t xml:space="preserve"> Docker, Kubernetes, Amazon EKS, Azure AKS, GitHub Actions, Jenkins, Terraform, CloudFormation, Azure DevOps, CI/CD Pipelines, Model Lifecycle Management</w:t>
      </w:r>
    </w:p>
    <w:p w14:paraId="4E571D99" w14:textId="77777777" w:rsidR="000B6CE5" w:rsidRPr="000B6CE5" w:rsidRDefault="000B6CE5">
      <w:pPr>
        <w:pStyle w:val="ListParagraph"/>
        <w:numPr>
          <w:ilvl w:val="0"/>
          <w:numId w:val="1"/>
        </w:numPr>
        <w:spacing w:after="80" w:line="240" w:lineRule="auto"/>
        <w:contextualSpacing w:val="0"/>
        <w:jc w:val="left"/>
        <w:rPr>
          <w:rFonts w:ascii="Times New Roman" w:eastAsia="Times New Roman" w:hAnsi="Times New Roman" w:cs="Times New Roman"/>
          <w:kern w:val="0"/>
          <w:sz w:val="20"/>
          <w:szCs w:val="20"/>
          <w14:ligatures w14:val="none"/>
        </w:rPr>
      </w:pPr>
      <w:r w:rsidRPr="000B6CE5">
        <w:rPr>
          <w:rFonts w:ascii="Times New Roman" w:eastAsia="Times New Roman" w:hAnsi="Times New Roman" w:cs="Times New Roman"/>
          <w:b/>
          <w:bCs/>
          <w:kern w:val="0"/>
          <w:sz w:val="20"/>
          <w:szCs w:val="20"/>
          <w14:ligatures w14:val="none"/>
        </w:rPr>
        <w:t>Monitoring &amp; Validation:</w:t>
      </w:r>
      <w:r w:rsidRPr="000B6CE5">
        <w:rPr>
          <w:rFonts w:ascii="Times New Roman" w:eastAsia="Times New Roman" w:hAnsi="Times New Roman" w:cs="Times New Roman"/>
          <w:kern w:val="0"/>
          <w:sz w:val="20"/>
          <w:szCs w:val="20"/>
          <w14:ligatures w14:val="none"/>
        </w:rPr>
        <w:t xml:space="preserve"> Prometheus, CloudWatch, Grafana, RAGAS, PyTest, Swagger API Validation, Model Monitoring, Performance Evaluation</w:t>
      </w:r>
    </w:p>
    <w:p w14:paraId="476D6E3C" w14:textId="26BE8C6B" w:rsidR="000B6CE5" w:rsidRDefault="000B6CE5">
      <w:pPr>
        <w:pStyle w:val="ListParagraph"/>
        <w:numPr>
          <w:ilvl w:val="0"/>
          <w:numId w:val="1"/>
        </w:numPr>
        <w:spacing w:after="80" w:line="240" w:lineRule="auto"/>
        <w:contextualSpacing w:val="0"/>
        <w:jc w:val="left"/>
        <w:rPr>
          <w:rFonts w:ascii="Times New Roman" w:eastAsia="Times New Roman" w:hAnsi="Times New Roman" w:cs="Times New Roman"/>
          <w:kern w:val="0"/>
          <w:sz w:val="20"/>
          <w:szCs w:val="20"/>
          <w14:ligatures w14:val="none"/>
        </w:rPr>
      </w:pPr>
      <w:r w:rsidRPr="000B6CE5">
        <w:rPr>
          <w:rFonts w:ascii="Times New Roman" w:eastAsia="Times New Roman" w:hAnsi="Times New Roman" w:cs="Times New Roman"/>
          <w:b/>
          <w:bCs/>
          <w:kern w:val="0"/>
          <w:sz w:val="20"/>
          <w:szCs w:val="20"/>
          <w14:ligatures w14:val="none"/>
        </w:rPr>
        <w:t>Visualization &amp; Reporting:</w:t>
      </w:r>
      <w:r w:rsidRPr="000B6CE5">
        <w:rPr>
          <w:rFonts w:ascii="Times New Roman" w:eastAsia="Times New Roman" w:hAnsi="Times New Roman" w:cs="Times New Roman"/>
          <w:kern w:val="0"/>
          <w:sz w:val="20"/>
          <w:szCs w:val="20"/>
          <w14:ligatures w14:val="none"/>
        </w:rPr>
        <w:t xml:space="preserve"> Tableau, Power BI, Matplotlib, Seaborn, Grafana, Operational Reporting, Data Visualization, Executive Dashboards</w:t>
      </w:r>
    </w:p>
    <w:p w14:paraId="7BB03630" w14:textId="77777777" w:rsidR="001161A2" w:rsidRPr="000B6CE5" w:rsidRDefault="001161A2" w:rsidP="001161A2">
      <w:pPr>
        <w:pStyle w:val="ListParagraph"/>
        <w:spacing w:after="80" w:line="240" w:lineRule="auto"/>
        <w:ind w:left="360" w:firstLine="0"/>
        <w:contextualSpacing w:val="0"/>
        <w:jc w:val="left"/>
        <w:rPr>
          <w:rFonts w:ascii="Times New Roman" w:eastAsia="Times New Roman" w:hAnsi="Times New Roman" w:cs="Times New Roman"/>
          <w:kern w:val="0"/>
          <w:sz w:val="20"/>
          <w:szCs w:val="20"/>
          <w14:ligatures w14:val="none"/>
        </w:rPr>
      </w:pPr>
    </w:p>
    <w:p w14:paraId="13873DF8" w14:textId="68EDCC79" w:rsidR="00B82ED0" w:rsidRPr="002D7AF7" w:rsidRDefault="00755CCB" w:rsidP="007C3507">
      <w:pPr>
        <w:ind w:left="0" w:firstLine="0"/>
        <w:rPr>
          <w:rFonts w:ascii="Times New Roman" w:hAnsi="Times New Roman" w:cs="Times New Roman"/>
          <w:b/>
          <w:bCs/>
          <w:sz w:val="22"/>
          <w:szCs w:val="22"/>
        </w:rPr>
      </w:pPr>
      <w:r w:rsidRPr="002D7AF7">
        <w:rPr>
          <w:rFonts w:ascii="Times New Roman" w:hAnsi="Times New Roman" w:cs="Times New Roman"/>
          <w:b/>
          <w:bCs/>
          <w:sz w:val="22"/>
          <w:szCs w:val="22"/>
          <w:u w:val="single"/>
        </w:rPr>
        <w:t>Experience</w:t>
      </w:r>
      <w:r w:rsidRPr="002D7AF7">
        <w:rPr>
          <w:rFonts w:ascii="Times New Roman" w:hAnsi="Times New Roman" w:cs="Times New Roman"/>
          <w:b/>
          <w:bCs/>
          <w:sz w:val="22"/>
          <w:szCs w:val="22"/>
        </w:rPr>
        <w:t>:</w:t>
      </w:r>
    </w:p>
    <w:p w14:paraId="2B558ED7" w14:textId="77777777" w:rsidR="002F4C60" w:rsidRPr="002D7AF7" w:rsidRDefault="000B13FB" w:rsidP="0081722C">
      <w:pPr>
        <w:spacing w:after="60" w:line="240" w:lineRule="auto"/>
        <w:rPr>
          <w:rFonts w:ascii="Times New Roman" w:hAnsi="Times New Roman" w:cs="Times New Roman"/>
          <w:b/>
          <w:bCs/>
          <w:sz w:val="21"/>
          <w:szCs w:val="21"/>
        </w:rPr>
      </w:pPr>
      <w:r w:rsidRPr="002D7AF7">
        <w:rPr>
          <w:rFonts w:ascii="Times New Roman" w:hAnsi="Times New Roman" w:cs="Times New Roman"/>
          <w:b/>
          <w:bCs/>
          <w:sz w:val="21"/>
          <w:szCs w:val="21"/>
        </w:rPr>
        <w:t xml:space="preserve">HCA Healthcare </w:t>
      </w:r>
    </w:p>
    <w:p w14:paraId="200E9287" w14:textId="1D2B10AC" w:rsidR="00242882" w:rsidRPr="002D7AF7" w:rsidRDefault="000B13FB" w:rsidP="0081722C">
      <w:pPr>
        <w:spacing w:after="60" w:line="240" w:lineRule="auto"/>
        <w:rPr>
          <w:rFonts w:ascii="Times New Roman" w:hAnsi="Times New Roman" w:cs="Times New Roman"/>
          <w:b/>
          <w:bCs/>
          <w:sz w:val="21"/>
          <w:szCs w:val="21"/>
        </w:rPr>
      </w:pPr>
      <w:r w:rsidRPr="002D7AF7">
        <w:rPr>
          <w:rFonts w:ascii="Times New Roman" w:hAnsi="Times New Roman" w:cs="Times New Roman"/>
          <w:b/>
          <w:bCs/>
          <w:sz w:val="21"/>
          <w:szCs w:val="21"/>
        </w:rPr>
        <w:lastRenderedPageBreak/>
        <w:t>Senior AI / Machine Learning Engineer</w:t>
      </w:r>
      <w:r w:rsidR="00545EE8" w:rsidRPr="002D7AF7">
        <w:rPr>
          <w:rFonts w:ascii="Times New Roman" w:hAnsi="Times New Roman" w:cs="Times New Roman"/>
          <w:sz w:val="21"/>
          <w:szCs w:val="21"/>
        </w:rPr>
        <w:tab/>
      </w:r>
      <w:r w:rsidR="00545EE8" w:rsidRPr="002D7AF7">
        <w:rPr>
          <w:rFonts w:ascii="Times New Roman" w:hAnsi="Times New Roman" w:cs="Times New Roman"/>
          <w:b/>
          <w:bCs/>
          <w:sz w:val="21"/>
          <w:szCs w:val="21"/>
        </w:rPr>
        <w:tab/>
      </w:r>
      <w:r w:rsidR="00545EE8" w:rsidRPr="002D7AF7">
        <w:rPr>
          <w:rFonts w:ascii="Times New Roman" w:hAnsi="Times New Roman" w:cs="Times New Roman"/>
          <w:b/>
          <w:bCs/>
          <w:sz w:val="21"/>
          <w:szCs w:val="21"/>
        </w:rPr>
        <w:tab/>
        <w:t xml:space="preserve">         </w:t>
      </w:r>
      <w:r w:rsidR="00693C48">
        <w:rPr>
          <w:rFonts w:ascii="Times New Roman" w:hAnsi="Times New Roman" w:cs="Times New Roman"/>
          <w:b/>
          <w:bCs/>
          <w:sz w:val="21"/>
          <w:szCs w:val="21"/>
        </w:rPr>
        <w:t xml:space="preserve">                                        </w:t>
      </w:r>
      <w:r w:rsidR="00545EE8" w:rsidRPr="002D7AF7">
        <w:rPr>
          <w:rFonts w:ascii="Times New Roman" w:hAnsi="Times New Roman" w:cs="Times New Roman"/>
          <w:b/>
          <w:bCs/>
          <w:sz w:val="21"/>
          <w:szCs w:val="21"/>
        </w:rPr>
        <w:t xml:space="preserve">   </w:t>
      </w:r>
      <w:r w:rsidR="002F4C60" w:rsidRPr="002D7AF7">
        <w:rPr>
          <w:rFonts w:ascii="Times New Roman" w:hAnsi="Times New Roman" w:cs="Times New Roman"/>
          <w:b/>
          <w:bCs/>
          <w:sz w:val="21"/>
          <w:szCs w:val="21"/>
        </w:rPr>
        <w:t xml:space="preserve">  </w:t>
      </w:r>
      <w:r w:rsidRPr="002D7AF7">
        <w:rPr>
          <w:rFonts w:ascii="Times New Roman" w:hAnsi="Times New Roman" w:cs="Times New Roman"/>
          <w:sz w:val="21"/>
          <w:szCs w:val="21"/>
        </w:rPr>
        <w:t xml:space="preserve">Richmond, VA | Feb 2024 </w:t>
      </w:r>
      <w:r w:rsidR="00D460DE" w:rsidRPr="002D7AF7">
        <w:rPr>
          <w:rFonts w:ascii="Times New Roman" w:hAnsi="Times New Roman" w:cs="Times New Roman"/>
          <w:sz w:val="21"/>
          <w:szCs w:val="21"/>
        </w:rPr>
        <w:t>-</w:t>
      </w:r>
      <w:r w:rsidRPr="002D7AF7">
        <w:rPr>
          <w:rFonts w:ascii="Times New Roman" w:hAnsi="Times New Roman" w:cs="Times New Roman"/>
          <w:sz w:val="21"/>
          <w:szCs w:val="21"/>
        </w:rPr>
        <w:t xml:space="preserve"> Present</w:t>
      </w:r>
    </w:p>
    <w:p w14:paraId="1DB99ED7" w14:textId="0FDF1F6C" w:rsidR="00B44AD0" w:rsidRPr="00F45731" w:rsidRDefault="00F45731"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Built </w:t>
      </w:r>
      <w:r w:rsidR="00B44AD0" w:rsidRPr="00F45731">
        <w:rPr>
          <w:rFonts w:ascii="Times New Roman" w:hAnsi="Times New Roman" w:cs="Times New Roman"/>
          <w:sz w:val="20"/>
          <w:szCs w:val="20"/>
        </w:rPr>
        <w:t xml:space="preserve">healthcare </w:t>
      </w:r>
      <w:r w:rsidR="00B44AD0" w:rsidRPr="00F45731">
        <w:rPr>
          <w:rFonts w:ascii="Times New Roman" w:hAnsi="Times New Roman" w:cs="Times New Roman"/>
          <w:b/>
          <w:bCs/>
          <w:sz w:val="20"/>
          <w:szCs w:val="20"/>
        </w:rPr>
        <w:t>AI Assistant</w:t>
      </w:r>
      <w:r w:rsidR="00B44AD0" w:rsidRPr="00F45731">
        <w:rPr>
          <w:rFonts w:ascii="Times New Roman" w:hAnsi="Times New Roman" w:cs="Times New Roman"/>
          <w:sz w:val="20"/>
          <w:szCs w:val="20"/>
        </w:rPr>
        <w:t xml:space="preserve"> platform using </w:t>
      </w:r>
      <w:r w:rsidR="00B44AD0" w:rsidRPr="00F45731">
        <w:rPr>
          <w:rFonts w:ascii="Times New Roman" w:hAnsi="Times New Roman" w:cs="Times New Roman"/>
          <w:b/>
          <w:bCs/>
          <w:sz w:val="20"/>
          <w:szCs w:val="20"/>
        </w:rPr>
        <w:t>AWS Bedrock, LangChain,</w:t>
      </w:r>
      <w:r w:rsidR="00B44AD0" w:rsidRPr="00F45731">
        <w:rPr>
          <w:rFonts w:ascii="Times New Roman" w:hAnsi="Times New Roman" w:cs="Times New Roman"/>
          <w:sz w:val="20"/>
          <w:szCs w:val="20"/>
        </w:rPr>
        <w:t xml:space="preserve"> and FastAPI, helping support teams retrieve Prior Authorization records, PBM documents, and clinical notes during provider case review activities.</w:t>
      </w:r>
    </w:p>
    <w:p w14:paraId="750F6FC6" w14:textId="0E811196"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Integrated referral notes, </w:t>
      </w:r>
      <w:r w:rsidRPr="00F45731">
        <w:rPr>
          <w:rFonts w:ascii="Times New Roman" w:hAnsi="Times New Roman" w:cs="Times New Roman"/>
          <w:b/>
          <w:bCs/>
          <w:sz w:val="20"/>
          <w:szCs w:val="20"/>
        </w:rPr>
        <w:t>FHIR</w:t>
      </w:r>
      <w:r w:rsidRPr="00F45731">
        <w:rPr>
          <w:rFonts w:ascii="Times New Roman" w:hAnsi="Times New Roman" w:cs="Times New Roman"/>
          <w:sz w:val="20"/>
          <w:szCs w:val="20"/>
        </w:rPr>
        <w:t xml:space="preserve"> records, HL7 messages, and pharmacy claims using </w:t>
      </w:r>
      <w:r w:rsidRPr="00F45731">
        <w:rPr>
          <w:rFonts w:ascii="Times New Roman" w:hAnsi="Times New Roman" w:cs="Times New Roman"/>
          <w:b/>
          <w:bCs/>
          <w:sz w:val="20"/>
          <w:szCs w:val="20"/>
        </w:rPr>
        <w:t>Python</w:t>
      </w:r>
      <w:r w:rsidRPr="00F45731">
        <w:rPr>
          <w:rFonts w:ascii="Times New Roman" w:hAnsi="Times New Roman" w:cs="Times New Roman"/>
          <w:sz w:val="20"/>
          <w:szCs w:val="20"/>
        </w:rPr>
        <w:t xml:space="preserve"> and AWS Lambda, establishing validated ingestion workflows for downstream retrieval, analytics, and operational healthcare processing activities.</w:t>
      </w:r>
    </w:p>
    <w:p w14:paraId="6C3FFEAE" w14:textId="0D3F9A1D"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Processed structured claims datasets and unstructured clinical documents using </w:t>
      </w:r>
      <w:r w:rsidRPr="00F45731">
        <w:rPr>
          <w:rFonts w:ascii="Times New Roman" w:hAnsi="Times New Roman" w:cs="Times New Roman"/>
          <w:b/>
          <w:bCs/>
          <w:sz w:val="20"/>
          <w:szCs w:val="20"/>
        </w:rPr>
        <w:t>PySpark, Databricks,</w:t>
      </w:r>
      <w:r w:rsidRPr="00F45731">
        <w:rPr>
          <w:rFonts w:ascii="Times New Roman" w:hAnsi="Times New Roman" w:cs="Times New Roman"/>
          <w:sz w:val="20"/>
          <w:szCs w:val="20"/>
        </w:rPr>
        <w:t xml:space="preserve"> and AWS Glue, preparing normalized healthcare data for semantic retrieval, forecasting models, and reporting pipeline requirements.</w:t>
      </w:r>
    </w:p>
    <w:p w14:paraId="6E1A4DDF" w14:textId="37B46144"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Stored curated healthcare datasets within </w:t>
      </w:r>
      <w:r w:rsidRPr="00F45731">
        <w:rPr>
          <w:rFonts w:ascii="Times New Roman" w:hAnsi="Times New Roman" w:cs="Times New Roman"/>
          <w:b/>
          <w:bCs/>
          <w:sz w:val="20"/>
          <w:szCs w:val="20"/>
        </w:rPr>
        <w:t>Amazon S3, Redshift,</w:t>
      </w:r>
      <w:r w:rsidRPr="00F45731">
        <w:rPr>
          <w:rFonts w:ascii="Times New Roman" w:hAnsi="Times New Roman" w:cs="Times New Roman"/>
          <w:sz w:val="20"/>
          <w:szCs w:val="20"/>
        </w:rPr>
        <w:t xml:space="preserve"> and DynamoDB, enabling governed access patterns for provider searches, operational reporting, AI retrieval services, and enterprise healthcare compliance requirements.</w:t>
      </w:r>
    </w:p>
    <w:p w14:paraId="022A5D2D" w14:textId="23620661"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Implemented semantic indexing workflows using </w:t>
      </w:r>
      <w:r w:rsidRPr="00F45731">
        <w:rPr>
          <w:rFonts w:ascii="Times New Roman" w:hAnsi="Times New Roman" w:cs="Times New Roman"/>
          <w:b/>
          <w:bCs/>
          <w:sz w:val="20"/>
          <w:szCs w:val="20"/>
        </w:rPr>
        <w:t>Pinecone, FAISS,</w:t>
      </w:r>
      <w:r w:rsidRPr="00F45731">
        <w:rPr>
          <w:rFonts w:ascii="Times New Roman" w:hAnsi="Times New Roman" w:cs="Times New Roman"/>
          <w:sz w:val="20"/>
          <w:szCs w:val="20"/>
        </w:rPr>
        <w:t xml:space="preserve"> and Titan Embeddings, improving contextual healthcare search accuracy across referral summaries, clinical records, provider communications, and pharmacy support documentation requests.</w:t>
      </w:r>
    </w:p>
    <w:p w14:paraId="2E452FE3" w14:textId="22D4D810"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Configured </w:t>
      </w:r>
      <w:r w:rsidRPr="00F45731">
        <w:rPr>
          <w:rFonts w:ascii="Times New Roman" w:hAnsi="Times New Roman" w:cs="Times New Roman"/>
          <w:b/>
          <w:bCs/>
          <w:sz w:val="20"/>
          <w:szCs w:val="20"/>
        </w:rPr>
        <w:t>AWS Bedrock</w:t>
      </w:r>
      <w:r w:rsidRPr="00F45731">
        <w:rPr>
          <w:rFonts w:ascii="Times New Roman" w:hAnsi="Times New Roman" w:cs="Times New Roman"/>
          <w:sz w:val="20"/>
          <w:szCs w:val="20"/>
        </w:rPr>
        <w:t xml:space="preserve"> with Claude foundation models supporting healthcare summarization, contextual question answering, and grounded responses over retrieved provider records, utilization reviews, and healthcare operational knowledge repositories.</w:t>
      </w:r>
    </w:p>
    <w:p w14:paraId="2F4AD536" w14:textId="55D37F09"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Built production-ready </w:t>
      </w:r>
      <w:r w:rsidRPr="00F45731">
        <w:rPr>
          <w:rFonts w:ascii="Times New Roman" w:hAnsi="Times New Roman" w:cs="Times New Roman"/>
          <w:b/>
          <w:bCs/>
          <w:sz w:val="20"/>
          <w:szCs w:val="20"/>
        </w:rPr>
        <w:t>RAG Pipelines</w:t>
      </w:r>
      <w:r w:rsidRPr="00F45731">
        <w:rPr>
          <w:rFonts w:ascii="Times New Roman" w:hAnsi="Times New Roman" w:cs="Times New Roman"/>
          <w:sz w:val="20"/>
          <w:szCs w:val="20"/>
        </w:rPr>
        <w:t xml:space="preserve"> using </w:t>
      </w:r>
      <w:r w:rsidRPr="00F45731">
        <w:rPr>
          <w:rFonts w:ascii="Times New Roman" w:hAnsi="Times New Roman" w:cs="Times New Roman"/>
          <w:b/>
          <w:bCs/>
          <w:sz w:val="20"/>
          <w:szCs w:val="20"/>
        </w:rPr>
        <w:t>LlamaIndex</w:t>
      </w:r>
      <w:r w:rsidRPr="00F45731">
        <w:rPr>
          <w:rFonts w:ascii="Times New Roman" w:hAnsi="Times New Roman" w:cs="Times New Roman"/>
          <w:sz w:val="20"/>
          <w:szCs w:val="20"/>
        </w:rPr>
        <w:t xml:space="preserve"> and contextual chunking techniques, improving healthcare document retrieval relevance while maintaining grounded responses across provider support and claims review activities.</w:t>
      </w:r>
    </w:p>
    <w:p w14:paraId="64E23682" w14:textId="3F724CAF"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Developed healthcare forecasting and anomaly detection workflows using </w:t>
      </w:r>
      <w:r w:rsidRPr="00F45731">
        <w:rPr>
          <w:rFonts w:ascii="Times New Roman" w:hAnsi="Times New Roman" w:cs="Times New Roman"/>
          <w:b/>
          <w:bCs/>
          <w:sz w:val="20"/>
          <w:szCs w:val="20"/>
        </w:rPr>
        <w:t>SageMaker, TensorFlow, Scikit-learn,</w:t>
      </w:r>
      <w:r w:rsidRPr="00F45731">
        <w:rPr>
          <w:rFonts w:ascii="Times New Roman" w:hAnsi="Times New Roman" w:cs="Times New Roman"/>
          <w:sz w:val="20"/>
          <w:szCs w:val="20"/>
        </w:rPr>
        <w:t xml:space="preserve"> and MLflow, supporting utilization prediction, provider trend analysis, and operational healthcare classification initiatives</w:t>
      </w:r>
      <w:r w:rsidR="00F45731">
        <w:rPr>
          <w:rFonts w:ascii="Times New Roman" w:hAnsi="Times New Roman" w:cs="Times New Roman"/>
          <w:sz w:val="20"/>
          <w:szCs w:val="20"/>
        </w:rPr>
        <w:t>.</w:t>
      </w:r>
    </w:p>
    <w:p w14:paraId="5551F46A" w14:textId="08FC13DD"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Applied </w:t>
      </w:r>
      <w:r w:rsidRPr="00F45731">
        <w:rPr>
          <w:rFonts w:ascii="Times New Roman" w:hAnsi="Times New Roman" w:cs="Times New Roman"/>
          <w:b/>
          <w:bCs/>
          <w:sz w:val="20"/>
          <w:szCs w:val="20"/>
        </w:rPr>
        <w:t>Prompt Engineering, ReAct Reasoning,</w:t>
      </w:r>
      <w:r w:rsidRPr="00F45731">
        <w:rPr>
          <w:rFonts w:ascii="Times New Roman" w:hAnsi="Times New Roman" w:cs="Times New Roman"/>
          <w:sz w:val="20"/>
          <w:szCs w:val="20"/>
        </w:rPr>
        <w:t xml:space="preserve"> and contextual retrieval validation techniques, improving healthcare response consistency, grounded search quality, and execution reliability during enterprise healthcare workflow testing activities phases.</w:t>
      </w:r>
    </w:p>
    <w:p w14:paraId="441A6285" w14:textId="6BF60DD7"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Designed </w:t>
      </w:r>
      <w:r w:rsidRPr="00F45731">
        <w:rPr>
          <w:rFonts w:ascii="Times New Roman" w:hAnsi="Times New Roman" w:cs="Times New Roman"/>
          <w:b/>
          <w:bCs/>
          <w:sz w:val="20"/>
          <w:szCs w:val="20"/>
        </w:rPr>
        <w:t>LangGraph</w:t>
      </w:r>
      <w:r w:rsidRPr="00F45731">
        <w:rPr>
          <w:rFonts w:ascii="Times New Roman" w:hAnsi="Times New Roman" w:cs="Times New Roman"/>
          <w:sz w:val="20"/>
          <w:szCs w:val="20"/>
        </w:rPr>
        <w:t xml:space="preserve"> orchestration flows separating planning, retrieval, validation, and response generation stages, allowing healthcare agents to complete multi-step provider support requests through governed execution checkpoints</w:t>
      </w:r>
      <w:r w:rsidR="002437C3">
        <w:rPr>
          <w:rFonts w:ascii="Times New Roman" w:hAnsi="Times New Roman" w:cs="Times New Roman"/>
          <w:sz w:val="20"/>
          <w:szCs w:val="20"/>
        </w:rPr>
        <w:t>.</w:t>
      </w:r>
    </w:p>
    <w:p w14:paraId="43426441" w14:textId="7E714149"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Integrated </w:t>
      </w:r>
      <w:r w:rsidRPr="00F45731">
        <w:rPr>
          <w:rFonts w:ascii="Times New Roman" w:hAnsi="Times New Roman" w:cs="Times New Roman"/>
          <w:b/>
          <w:bCs/>
          <w:sz w:val="20"/>
          <w:szCs w:val="20"/>
        </w:rPr>
        <w:t>Crew AI</w:t>
      </w:r>
      <w:r w:rsidRPr="00F45731">
        <w:rPr>
          <w:rFonts w:ascii="Times New Roman" w:hAnsi="Times New Roman" w:cs="Times New Roman"/>
          <w:sz w:val="20"/>
          <w:szCs w:val="20"/>
        </w:rPr>
        <w:t xml:space="preserve"> and MCP-based tool connectors supporting provider lookup, eligibility validation, healthcare summarization, and contextual retrieval workflows across distributed operational healthcare systems and governed support environments.</w:t>
      </w:r>
    </w:p>
    <w:p w14:paraId="650CE694" w14:textId="609F41AF"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Developed reusable </w:t>
      </w:r>
      <w:r w:rsidRPr="00F45731">
        <w:rPr>
          <w:rFonts w:ascii="Times New Roman" w:hAnsi="Times New Roman" w:cs="Times New Roman"/>
          <w:b/>
          <w:bCs/>
          <w:sz w:val="20"/>
          <w:szCs w:val="20"/>
        </w:rPr>
        <w:t>FastAPI</w:t>
      </w:r>
      <w:r w:rsidRPr="00F45731">
        <w:rPr>
          <w:rFonts w:ascii="Times New Roman" w:hAnsi="Times New Roman" w:cs="Times New Roman"/>
          <w:sz w:val="20"/>
          <w:szCs w:val="20"/>
        </w:rPr>
        <w:t xml:space="preserve"> services exposing retrieval, summarization, validation, and healthcare classification endpoints, supporting scalable integrations between provider systems, operational dashboards, and enterprise AI orchestration components</w:t>
      </w:r>
      <w:r w:rsidR="00F45731">
        <w:rPr>
          <w:rFonts w:ascii="Times New Roman" w:hAnsi="Times New Roman" w:cs="Times New Roman"/>
          <w:sz w:val="20"/>
          <w:szCs w:val="20"/>
        </w:rPr>
        <w:t>.</w:t>
      </w:r>
    </w:p>
    <w:p w14:paraId="3AF6BB38" w14:textId="55D41760"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Created lightweight </w:t>
      </w:r>
      <w:r w:rsidRPr="00F45731">
        <w:rPr>
          <w:rFonts w:ascii="Times New Roman" w:hAnsi="Times New Roman" w:cs="Times New Roman"/>
          <w:b/>
          <w:bCs/>
          <w:sz w:val="20"/>
          <w:szCs w:val="20"/>
        </w:rPr>
        <w:t>Node.js</w:t>
      </w:r>
      <w:r w:rsidRPr="00F45731">
        <w:rPr>
          <w:rFonts w:ascii="Times New Roman" w:hAnsi="Times New Roman" w:cs="Times New Roman"/>
          <w:sz w:val="20"/>
          <w:szCs w:val="20"/>
        </w:rPr>
        <w:t xml:space="preserve"> interfaces allowing healthcare support teams review retrieved evidence, validate AI-generated responses, submit analyst feedback, and escalate uncertain cases through governed operational review processes.</w:t>
      </w:r>
    </w:p>
    <w:p w14:paraId="26792C10" w14:textId="21EEA836"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Conducted enterprise </w:t>
      </w:r>
      <w:r w:rsidRPr="00F45731">
        <w:rPr>
          <w:rFonts w:ascii="Times New Roman" w:hAnsi="Times New Roman" w:cs="Times New Roman"/>
          <w:b/>
          <w:bCs/>
          <w:sz w:val="20"/>
          <w:szCs w:val="20"/>
        </w:rPr>
        <w:t>A/B Testing</w:t>
      </w:r>
      <w:r w:rsidRPr="00F45731">
        <w:rPr>
          <w:rFonts w:ascii="Times New Roman" w:hAnsi="Times New Roman" w:cs="Times New Roman"/>
          <w:sz w:val="20"/>
          <w:szCs w:val="20"/>
        </w:rPr>
        <w:t xml:space="preserve"> and offline retrieval evaluations comparing chunking strategies, reranking approaches, prompt variations, and grounded healthcare response quality before production rollout across operational support environments.</w:t>
      </w:r>
    </w:p>
    <w:p w14:paraId="119C17B0" w14:textId="3B6E34BD"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Implemented </w:t>
      </w:r>
      <w:r w:rsidRPr="00F45731">
        <w:rPr>
          <w:rFonts w:ascii="Times New Roman" w:hAnsi="Times New Roman" w:cs="Times New Roman"/>
          <w:b/>
          <w:bCs/>
          <w:sz w:val="20"/>
          <w:szCs w:val="20"/>
        </w:rPr>
        <w:t>human-in-the-loop</w:t>
      </w:r>
      <w:r w:rsidRPr="00F45731">
        <w:rPr>
          <w:rFonts w:ascii="Times New Roman" w:hAnsi="Times New Roman" w:cs="Times New Roman"/>
          <w:sz w:val="20"/>
          <w:szCs w:val="20"/>
        </w:rPr>
        <w:t xml:space="preserve"> review workflows and policy guardrails ensuring healthcare AI responses remained explainable, auditable, compliant, and aligned with enterprise governance requirements across provider support operations environments.</w:t>
      </w:r>
    </w:p>
    <w:p w14:paraId="2C45856B" w14:textId="165CD570"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Leveraged </w:t>
      </w:r>
      <w:r w:rsidRPr="00F45731">
        <w:rPr>
          <w:rFonts w:ascii="Times New Roman" w:hAnsi="Times New Roman" w:cs="Times New Roman"/>
          <w:b/>
          <w:bCs/>
          <w:sz w:val="20"/>
          <w:szCs w:val="20"/>
        </w:rPr>
        <w:t>GitHub Copilot</w:t>
      </w:r>
      <w:r w:rsidRPr="00F45731">
        <w:rPr>
          <w:rFonts w:ascii="Times New Roman" w:hAnsi="Times New Roman" w:cs="Times New Roman"/>
          <w:sz w:val="20"/>
          <w:szCs w:val="20"/>
        </w:rPr>
        <w:t xml:space="preserve"> during backend API development and healthcare integration activities, improving reusable service creation, engineering productivity, deployment consistency, and enterprise AI delivery timelines</w:t>
      </w:r>
      <w:r w:rsidR="00F45731">
        <w:rPr>
          <w:rFonts w:ascii="Times New Roman" w:hAnsi="Times New Roman" w:cs="Times New Roman"/>
          <w:sz w:val="20"/>
          <w:szCs w:val="20"/>
        </w:rPr>
        <w:t>.</w:t>
      </w:r>
    </w:p>
    <w:p w14:paraId="021C227B" w14:textId="7B389557"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Managed </w:t>
      </w:r>
      <w:r w:rsidRPr="00F45731">
        <w:rPr>
          <w:rFonts w:ascii="Times New Roman" w:hAnsi="Times New Roman" w:cs="Times New Roman"/>
          <w:b/>
          <w:bCs/>
          <w:sz w:val="20"/>
          <w:szCs w:val="20"/>
        </w:rPr>
        <w:t>MLflow</w:t>
      </w:r>
      <w:r w:rsidRPr="00F45731">
        <w:rPr>
          <w:rFonts w:ascii="Times New Roman" w:hAnsi="Times New Roman" w:cs="Times New Roman"/>
          <w:sz w:val="20"/>
          <w:szCs w:val="20"/>
        </w:rPr>
        <w:t xml:space="preserve"> and SageMaker experiment tracking workflows covering model evaluation, prompt versioning, endpoint testing, inference monitoring, and healthcare machine learning deployment lifecycle activities across production environments.</w:t>
      </w:r>
    </w:p>
    <w:p w14:paraId="0C637C8A" w14:textId="01E0B377"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Containerized inference workloads using </w:t>
      </w:r>
      <w:r w:rsidRPr="00F45731">
        <w:rPr>
          <w:rFonts w:ascii="Times New Roman" w:hAnsi="Times New Roman" w:cs="Times New Roman"/>
          <w:b/>
          <w:bCs/>
          <w:sz w:val="20"/>
          <w:szCs w:val="20"/>
        </w:rPr>
        <w:t>Docker</w:t>
      </w:r>
      <w:r w:rsidRPr="00F45731">
        <w:rPr>
          <w:rFonts w:ascii="Times New Roman" w:hAnsi="Times New Roman" w:cs="Times New Roman"/>
          <w:sz w:val="20"/>
          <w:szCs w:val="20"/>
        </w:rPr>
        <w:t xml:space="preserve"> and AWS ECR, enabling portable healthcare AI deployments, runtime consistency, secure image management, and standardized execution across distributed operational platform environments.</w:t>
      </w:r>
    </w:p>
    <w:p w14:paraId="5FAD61EC" w14:textId="66791625"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Deployed healthcare AI services on </w:t>
      </w:r>
      <w:r w:rsidRPr="00F45731">
        <w:rPr>
          <w:rFonts w:ascii="Times New Roman" w:hAnsi="Times New Roman" w:cs="Times New Roman"/>
          <w:b/>
          <w:bCs/>
          <w:sz w:val="20"/>
          <w:szCs w:val="20"/>
        </w:rPr>
        <w:t>Amazon EKS</w:t>
      </w:r>
      <w:r w:rsidRPr="00F45731">
        <w:rPr>
          <w:rFonts w:ascii="Times New Roman" w:hAnsi="Times New Roman" w:cs="Times New Roman"/>
          <w:sz w:val="20"/>
          <w:szCs w:val="20"/>
        </w:rPr>
        <w:t xml:space="preserve"> and Kubernetes, supporting autoscaling, workload resiliency, deployment isolation, and highly available orchestration across enterprise provider support and healthcare operations platforms.</w:t>
      </w:r>
    </w:p>
    <w:p w14:paraId="19927684" w14:textId="3B8406BE" w:rsidR="00B44AD0" w:rsidRPr="00F45731" w:rsidRDefault="00F45731"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A</w:t>
      </w:r>
      <w:r w:rsidR="00B44AD0" w:rsidRPr="00F45731">
        <w:rPr>
          <w:rFonts w:ascii="Times New Roman" w:hAnsi="Times New Roman" w:cs="Times New Roman"/>
          <w:sz w:val="20"/>
          <w:szCs w:val="20"/>
        </w:rPr>
        <w:t xml:space="preserve">utomated deployment pipelines using </w:t>
      </w:r>
      <w:r w:rsidR="00B44AD0" w:rsidRPr="00F45731">
        <w:rPr>
          <w:rFonts w:ascii="Times New Roman" w:hAnsi="Times New Roman" w:cs="Times New Roman"/>
          <w:b/>
          <w:bCs/>
          <w:sz w:val="20"/>
          <w:szCs w:val="20"/>
        </w:rPr>
        <w:t>GitHub Actions, Jenkins, Terraform,</w:t>
      </w:r>
      <w:r w:rsidR="00B44AD0" w:rsidRPr="00F45731">
        <w:rPr>
          <w:rFonts w:ascii="Times New Roman" w:hAnsi="Times New Roman" w:cs="Times New Roman"/>
          <w:sz w:val="20"/>
          <w:szCs w:val="20"/>
        </w:rPr>
        <w:t xml:space="preserve"> and CloudFormation, improving infrastructure provisioning, rollback readiness, deployment governance, and release management activities</w:t>
      </w:r>
      <w:r>
        <w:rPr>
          <w:rFonts w:ascii="Times New Roman" w:hAnsi="Times New Roman" w:cs="Times New Roman"/>
          <w:sz w:val="20"/>
          <w:szCs w:val="20"/>
        </w:rPr>
        <w:t>.</w:t>
      </w:r>
    </w:p>
    <w:p w14:paraId="22D95DB4" w14:textId="77777777" w:rsidR="00B44AD0" w:rsidRPr="00F45731" w:rsidRDefault="00B44AD0" w:rsidP="00F45731">
      <w:pPr>
        <w:pStyle w:val="ListParagraph"/>
        <w:spacing w:after="80"/>
        <w:ind w:left="360" w:firstLine="0"/>
        <w:contextualSpacing w:val="0"/>
        <w:rPr>
          <w:rFonts w:ascii="Times New Roman" w:hAnsi="Times New Roman" w:cs="Times New Roman"/>
          <w:b/>
          <w:bCs/>
          <w:sz w:val="20"/>
          <w:szCs w:val="20"/>
        </w:rPr>
      </w:pPr>
      <w:r w:rsidRPr="00F45731">
        <w:rPr>
          <w:rFonts w:ascii="Times New Roman" w:hAnsi="Times New Roman" w:cs="Times New Roman"/>
          <w:b/>
          <w:bCs/>
          <w:sz w:val="20"/>
          <w:szCs w:val="20"/>
        </w:rPr>
        <w:t>Environment:</w:t>
      </w:r>
    </w:p>
    <w:p w14:paraId="6897AE0A" w14:textId="276007C6" w:rsidR="00430657" w:rsidRDefault="00B44AD0" w:rsidP="00F45731">
      <w:pPr>
        <w:pStyle w:val="ListParagraph"/>
        <w:spacing w:after="80"/>
        <w:ind w:left="360" w:firstLine="0"/>
        <w:contextualSpacing w:val="0"/>
        <w:rPr>
          <w:rFonts w:ascii="Times New Roman" w:hAnsi="Times New Roman" w:cs="Times New Roman"/>
          <w:sz w:val="20"/>
          <w:szCs w:val="20"/>
        </w:rPr>
      </w:pPr>
      <w:r w:rsidRPr="00F45731">
        <w:rPr>
          <w:rFonts w:ascii="Times New Roman" w:hAnsi="Times New Roman" w:cs="Times New Roman"/>
          <w:sz w:val="20"/>
          <w:szCs w:val="20"/>
        </w:rPr>
        <w:t>Python, AWS Bedrock, Claude, Titan Embeddings, LangChain, LangGraph, Crew AI, MCP, LlamaIndex, Pinecone, FAISS, Hugging Face, FastAPI, Node.js, REST APIs, AWS SageMaker, MLflow, PySpark, Databricks, AWS Glue, AWS Lambda, Amazon S3, Redshift, DynamoDB, Docker, Kubernetes, Amazon EKS, AWS ECR, GitHub Actions, Jenkins, Terraform, CloudFormation, TensorFlow, Scikit-learn, RAGAS, HITL, ReAct Reasoning, AI Agents, Tool Invocation, RAG Pipelines, Healthcare Interoperability, HL7, FHIR, PBM, Prior Authorization, Claims Adjudication, Member Eligibility, Pharmacy Claims, Utilization Management, Clinical Data, CI/CD Pipelines.</w:t>
      </w:r>
    </w:p>
    <w:p w14:paraId="5823612A" w14:textId="77777777" w:rsidR="001161A2" w:rsidRPr="00F45731" w:rsidRDefault="001161A2" w:rsidP="00F45731">
      <w:pPr>
        <w:pStyle w:val="ListParagraph"/>
        <w:spacing w:after="80"/>
        <w:ind w:left="360" w:firstLine="0"/>
        <w:contextualSpacing w:val="0"/>
        <w:rPr>
          <w:rFonts w:ascii="Times New Roman" w:hAnsi="Times New Roman" w:cs="Times New Roman"/>
          <w:sz w:val="20"/>
          <w:szCs w:val="20"/>
        </w:rPr>
      </w:pPr>
    </w:p>
    <w:p w14:paraId="3516158F" w14:textId="7FDAA1E2" w:rsidR="004F6C3F" w:rsidRPr="00430657" w:rsidRDefault="00CC5F16" w:rsidP="00430657">
      <w:pPr>
        <w:pStyle w:val="ListParagraph"/>
        <w:spacing w:after="80" w:line="240" w:lineRule="auto"/>
        <w:ind w:left="0" w:firstLine="0"/>
        <w:contextualSpacing w:val="0"/>
        <w:rPr>
          <w:rFonts w:ascii="Times New Roman" w:hAnsi="Times New Roman" w:cs="Times New Roman"/>
          <w:sz w:val="20"/>
          <w:szCs w:val="20"/>
        </w:rPr>
      </w:pPr>
      <w:r w:rsidRPr="00430657">
        <w:rPr>
          <w:rFonts w:ascii="Times New Roman" w:hAnsi="Times New Roman" w:cs="Times New Roman"/>
          <w:b/>
          <w:bCs/>
          <w:sz w:val="21"/>
          <w:szCs w:val="21"/>
        </w:rPr>
        <w:t xml:space="preserve">Sallie Mae </w:t>
      </w:r>
      <w:r w:rsidR="00011025" w:rsidRPr="00430657">
        <w:rPr>
          <w:rFonts w:ascii="Times New Roman" w:hAnsi="Times New Roman" w:cs="Times New Roman"/>
          <w:b/>
          <w:bCs/>
          <w:sz w:val="21"/>
          <w:szCs w:val="21"/>
        </w:rPr>
        <w:t>Bank</w:t>
      </w:r>
    </w:p>
    <w:p w14:paraId="3EBCF25E" w14:textId="67E01D7C" w:rsidR="00CC5F16" w:rsidRPr="002D7AF7" w:rsidRDefault="00632A2B" w:rsidP="0081722C">
      <w:pPr>
        <w:spacing w:after="60" w:line="240" w:lineRule="auto"/>
        <w:rPr>
          <w:rFonts w:ascii="Times New Roman" w:hAnsi="Times New Roman" w:cs="Times New Roman"/>
          <w:b/>
          <w:bCs/>
          <w:sz w:val="21"/>
          <w:szCs w:val="21"/>
        </w:rPr>
      </w:pPr>
      <w:r w:rsidRPr="002D7AF7">
        <w:rPr>
          <w:rFonts w:ascii="Times New Roman" w:hAnsi="Times New Roman" w:cs="Times New Roman"/>
          <w:b/>
          <w:bCs/>
          <w:sz w:val="21"/>
          <w:szCs w:val="21"/>
        </w:rPr>
        <w:t xml:space="preserve">AI / </w:t>
      </w:r>
      <w:r w:rsidR="00CC5F16" w:rsidRPr="002D7AF7">
        <w:rPr>
          <w:rFonts w:ascii="Times New Roman" w:hAnsi="Times New Roman" w:cs="Times New Roman"/>
          <w:b/>
          <w:bCs/>
          <w:sz w:val="21"/>
          <w:szCs w:val="21"/>
        </w:rPr>
        <w:t>Machine Learning Engineer</w:t>
      </w:r>
      <w:r w:rsidR="00545EE8" w:rsidRPr="002D7AF7">
        <w:rPr>
          <w:rFonts w:ascii="Times New Roman" w:hAnsi="Times New Roman" w:cs="Times New Roman"/>
          <w:b/>
          <w:bCs/>
          <w:sz w:val="21"/>
          <w:szCs w:val="21"/>
        </w:rPr>
        <w:t xml:space="preserve">                                                                </w:t>
      </w:r>
      <w:r w:rsidR="004F6C3F" w:rsidRPr="002D7AF7">
        <w:rPr>
          <w:rFonts w:ascii="Times New Roman" w:hAnsi="Times New Roman" w:cs="Times New Roman"/>
          <w:b/>
          <w:bCs/>
          <w:sz w:val="21"/>
          <w:szCs w:val="21"/>
        </w:rPr>
        <w:t xml:space="preserve"> </w:t>
      </w:r>
      <w:r w:rsidR="00CC5F16" w:rsidRPr="002D7AF7">
        <w:rPr>
          <w:rFonts w:ascii="Times New Roman" w:hAnsi="Times New Roman" w:cs="Times New Roman"/>
          <w:sz w:val="21"/>
          <w:szCs w:val="21"/>
        </w:rPr>
        <w:t xml:space="preserve">Newark, DE | May 2022 </w:t>
      </w:r>
      <w:r w:rsidR="00D460DE" w:rsidRPr="002D7AF7">
        <w:rPr>
          <w:rFonts w:ascii="Times New Roman" w:hAnsi="Times New Roman" w:cs="Times New Roman"/>
          <w:sz w:val="21"/>
          <w:szCs w:val="21"/>
        </w:rPr>
        <w:t>-</w:t>
      </w:r>
      <w:r w:rsidR="00CC5F16" w:rsidRPr="002D7AF7">
        <w:rPr>
          <w:rFonts w:ascii="Times New Roman" w:hAnsi="Times New Roman" w:cs="Times New Roman"/>
          <w:sz w:val="21"/>
          <w:szCs w:val="21"/>
        </w:rPr>
        <w:t xml:space="preserve"> Jan 2024</w:t>
      </w:r>
    </w:p>
    <w:p w14:paraId="61D43F19" w14:textId="16B84C83" w:rsidR="001161A2" w:rsidRPr="001161A2" w:rsidRDefault="001161A2" w:rsidP="001161A2">
      <w:pPr>
        <w:pStyle w:val="ListParagraph"/>
        <w:numPr>
          <w:ilvl w:val="0"/>
          <w:numId w:val="5"/>
        </w:numPr>
        <w:spacing w:after="80" w:line="240" w:lineRule="auto"/>
        <w:contextualSpacing w:val="0"/>
        <w:rPr>
          <w:rFonts w:ascii="Times New Roman" w:hAnsi="Times New Roman" w:cs="Times New Roman"/>
          <w:sz w:val="20"/>
          <w:szCs w:val="20"/>
        </w:rPr>
      </w:pPr>
      <w:r w:rsidRPr="001161A2">
        <w:rPr>
          <w:rFonts w:ascii="Times New Roman" w:eastAsia="Times New Roman" w:hAnsi="Times New Roman" w:cs="Times New Roman"/>
          <w:kern w:val="0"/>
          <w:sz w:val="20"/>
          <w:szCs w:val="20"/>
          <w14:ligatures w14:val="none"/>
        </w:rPr>
        <w:lastRenderedPageBreak/>
        <w:t xml:space="preserve">Built </w:t>
      </w:r>
      <w:r w:rsidRPr="001161A2">
        <w:rPr>
          <w:rFonts w:ascii="Times New Roman" w:hAnsi="Times New Roman" w:cs="Times New Roman"/>
          <w:sz w:val="20"/>
          <w:szCs w:val="20"/>
        </w:rPr>
        <w:t xml:space="preserve">intelligent </w:t>
      </w:r>
      <w:r w:rsidRPr="001161A2">
        <w:rPr>
          <w:rFonts w:ascii="Times New Roman" w:hAnsi="Times New Roman" w:cs="Times New Roman"/>
          <w:b/>
          <w:bCs/>
          <w:sz w:val="20"/>
          <w:szCs w:val="20"/>
        </w:rPr>
        <w:t>Fraud Analytics</w:t>
      </w:r>
      <w:r w:rsidRPr="001161A2">
        <w:rPr>
          <w:rFonts w:ascii="Times New Roman" w:hAnsi="Times New Roman" w:cs="Times New Roman"/>
          <w:sz w:val="20"/>
          <w:szCs w:val="20"/>
        </w:rPr>
        <w:t xml:space="preserve"> solutions using </w:t>
      </w:r>
      <w:r w:rsidRPr="001161A2">
        <w:rPr>
          <w:rFonts w:ascii="Times New Roman" w:hAnsi="Times New Roman" w:cs="Times New Roman"/>
          <w:b/>
          <w:bCs/>
          <w:sz w:val="20"/>
          <w:szCs w:val="20"/>
        </w:rPr>
        <w:t>Azure OpenAI, LangChain,</w:t>
      </w:r>
      <w:r w:rsidRPr="001161A2">
        <w:rPr>
          <w:rFonts w:ascii="Times New Roman" w:hAnsi="Times New Roman" w:cs="Times New Roman"/>
          <w:sz w:val="20"/>
          <w:szCs w:val="20"/>
        </w:rPr>
        <w:t xml:space="preserve"> and FastAPI, helping fraud teams review suspicious transactions, customer interactions, repayment activities, and loan servicing operations across banking platforms.</w:t>
      </w:r>
    </w:p>
    <w:p w14:paraId="2685898F" w14:textId="5CCEAFC3"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Integrated loan applications, repayment histories, transaction logs, and customer communication datasets using </w:t>
      </w:r>
      <w:r w:rsidRPr="001161A2">
        <w:rPr>
          <w:rFonts w:ascii="Times New Roman" w:eastAsia="Times New Roman" w:hAnsi="Times New Roman" w:cs="Times New Roman"/>
          <w:b/>
          <w:bCs/>
          <w:kern w:val="0"/>
          <w:sz w:val="20"/>
          <w:szCs w:val="20"/>
          <w14:ligatures w14:val="none"/>
        </w:rPr>
        <w:t>Python</w:t>
      </w:r>
      <w:r w:rsidRPr="001161A2">
        <w:rPr>
          <w:rFonts w:ascii="Times New Roman" w:eastAsia="Times New Roman" w:hAnsi="Times New Roman" w:cs="Times New Roman"/>
          <w:kern w:val="0"/>
          <w:sz w:val="20"/>
          <w:szCs w:val="20"/>
          <w14:ligatures w14:val="none"/>
        </w:rPr>
        <w:t xml:space="preserve"> and Azure Data Factory, establishing validated ingestion workflows across distributed banking operational systems environments.</w:t>
      </w:r>
    </w:p>
    <w:p w14:paraId="6BFB06DE" w14:textId="3EFD513A"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Processed structured financial records and transactional datasets using </w:t>
      </w:r>
      <w:r w:rsidRPr="001161A2">
        <w:rPr>
          <w:rFonts w:ascii="Times New Roman" w:eastAsia="Times New Roman" w:hAnsi="Times New Roman" w:cs="Times New Roman"/>
          <w:b/>
          <w:bCs/>
          <w:kern w:val="0"/>
          <w:sz w:val="20"/>
          <w:szCs w:val="20"/>
          <w14:ligatures w14:val="none"/>
        </w:rPr>
        <w:t>PySpark, Azure Databricks,</w:t>
      </w:r>
      <w:r w:rsidRPr="001161A2">
        <w:rPr>
          <w:rFonts w:ascii="Times New Roman" w:eastAsia="Times New Roman" w:hAnsi="Times New Roman" w:cs="Times New Roman"/>
          <w:kern w:val="0"/>
          <w:sz w:val="20"/>
          <w:szCs w:val="20"/>
          <w14:ligatures w14:val="none"/>
        </w:rPr>
        <w:t xml:space="preserve"> and Azure Synapse, preparing analytics-ready banking data supporting fraud scoring, risk modeling, and operational reporting requirements.</w:t>
      </w:r>
    </w:p>
    <w:p w14:paraId="18435D46" w14:textId="0DE2BDB0"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Managed governed financial storage architectures using </w:t>
      </w:r>
      <w:r w:rsidRPr="001161A2">
        <w:rPr>
          <w:rFonts w:ascii="Times New Roman" w:eastAsia="Times New Roman" w:hAnsi="Times New Roman" w:cs="Times New Roman"/>
          <w:b/>
          <w:bCs/>
          <w:kern w:val="0"/>
          <w:sz w:val="20"/>
          <w:szCs w:val="20"/>
          <w14:ligatures w14:val="none"/>
        </w:rPr>
        <w:t>Azure Blob Storage, Delta Lake,</w:t>
      </w:r>
      <w:r w:rsidRPr="001161A2">
        <w:rPr>
          <w:rFonts w:ascii="Times New Roman" w:eastAsia="Times New Roman" w:hAnsi="Times New Roman" w:cs="Times New Roman"/>
          <w:kern w:val="0"/>
          <w:sz w:val="20"/>
          <w:szCs w:val="20"/>
          <w14:ligatures w14:val="none"/>
        </w:rPr>
        <w:t xml:space="preserve"> and Azure Synapse, enabling secure banking data access patterns across fraud analytics and reporting workflows internally.</w:t>
      </w:r>
    </w:p>
    <w:p w14:paraId="6B5E0C30" w14:textId="15DAF2BC"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Developed semantic retrieval workflows using </w:t>
      </w:r>
      <w:r w:rsidRPr="001161A2">
        <w:rPr>
          <w:rFonts w:ascii="Times New Roman" w:eastAsia="Times New Roman" w:hAnsi="Times New Roman" w:cs="Times New Roman"/>
          <w:b/>
          <w:bCs/>
          <w:kern w:val="0"/>
          <w:sz w:val="20"/>
          <w:szCs w:val="20"/>
          <w14:ligatures w14:val="none"/>
        </w:rPr>
        <w:t>Pinecone</w:t>
      </w:r>
      <w:r w:rsidRPr="001161A2">
        <w:rPr>
          <w:rFonts w:ascii="Times New Roman" w:eastAsia="Times New Roman" w:hAnsi="Times New Roman" w:cs="Times New Roman"/>
          <w:kern w:val="0"/>
          <w:sz w:val="20"/>
          <w:szCs w:val="20"/>
          <w14:ligatures w14:val="none"/>
        </w:rPr>
        <w:t xml:space="preserve"> and Azure AI Search, improving contextual financial document discovery, repayment assistance retrieval, and enterprise banking knowledge accessibility across operational servicing teams.</w:t>
      </w:r>
    </w:p>
    <w:p w14:paraId="12066B67" w14:textId="64A14EC2"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Fine-tuned enterprise </w:t>
      </w:r>
      <w:r w:rsidRPr="001161A2">
        <w:rPr>
          <w:rFonts w:ascii="Times New Roman" w:eastAsia="Times New Roman" w:hAnsi="Times New Roman" w:cs="Times New Roman"/>
          <w:b/>
          <w:bCs/>
          <w:kern w:val="0"/>
          <w:sz w:val="20"/>
          <w:szCs w:val="20"/>
          <w14:ligatures w14:val="none"/>
        </w:rPr>
        <w:t>NLP Models</w:t>
      </w:r>
      <w:r w:rsidRPr="001161A2">
        <w:rPr>
          <w:rFonts w:ascii="Times New Roman" w:eastAsia="Times New Roman" w:hAnsi="Times New Roman" w:cs="Times New Roman"/>
          <w:kern w:val="0"/>
          <w:sz w:val="20"/>
          <w:szCs w:val="20"/>
          <w14:ligatures w14:val="none"/>
        </w:rPr>
        <w:t xml:space="preserve"> using </w:t>
      </w:r>
      <w:r w:rsidRPr="001161A2">
        <w:rPr>
          <w:rFonts w:ascii="Times New Roman" w:eastAsia="Times New Roman" w:hAnsi="Times New Roman" w:cs="Times New Roman"/>
          <w:b/>
          <w:bCs/>
          <w:kern w:val="0"/>
          <w:sz w:val="20"/>
          <w:szCs w:val="20"/>
          <w14:ligatures w14:val="none"/>
        </w:rPr>
        <w:t>Hugging Face, BERT, spaCy,</w:t>
      </w:r>
      <w:r w:rsidRPr="001161A2">
        <w:rPr>
          <w:rFonts w:ascii="Times New Roman" w:eastAsia="Times New Roman" w:hAnsi="Times New Roman" w:cs="Times New Roman"/>
          <w:kern w:val="0"/>
          <w:sz w:val="20"/>
          <w:szCs w:val="20"/>
          <w14:ligatures w14:val="none"/>
        </w:rPr>
        <w:t xml:space="preserve"> and NLTK, supporting customer intent classification, entity extraction, fraud communication analysis, and intelligent financial document processing activities.</w:t>
      </w:r>
    </w:p>
    <w:p w14:paraId="1B52F981" w14:textId="7E166967"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Built contextual </w:t>
      </w:r>
      <w:r w:rsidRPr="001161A2">
        <w:rPr>
          <w:rFonts w:ascii="Times New Roman" w:eastAsia="Times New Roman" w:hAnsi="Times New Roman" w:cs="Times New Roman"/>
          <w:b/>
          <w:bCs/>
          <w:kern w:val="0"/>
          <w:sz w:val="20"/>
          <w:szCs w:val="20"/>
          <w14:ligatures w14:val="none"/>
        </w:rPr>
        <w:t>RAG Pipelines</w:t>
      </w:r>
      <w:r w:rsidRPr="001161A2">
        <w:rPr>
          <w:rFonts w:ascii="Times New Roman" w:eastAsia="Times New Roman" w:hAnsi="Times New Roman" w:cs="Times New Roman"/>
          <w:kern w:val="0"/>
          <w:sz w:val="20"/>
          <w:szCs w:val="20"/>
          <w14:ligatures w14:val="none"/>
        </w:rPr>
        <w:t xml:space="preserve"> using LangChain and embedding-based retrieval, improving grounded banking response generation while reducing irrelevant recommendations across repayment support and fraud investigation workflows significantly.</w:t>
      </w:r>
    </w:p>
    <w:p w14:paraId="593A8E59" w14:textId="1091982F"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Developed predictive fraud detection workflows using </w:t>
      </w:r>
      <w:r w:rsidRPr="001161A2">
        <w:rPr>
          <w:rFonts w:ascii="Times New Roman" w:eastAsia="Times New Roman" w:hAnsi="Times New Roman" w:cs="Times New Roman"/>
          <w:b/>
          <w:bCs/>
          <w:kern w:val="0"/>
          <w:sz w:val="20"/>
          <w:szCs w:val="20"/>
          <w14:ligatures w14:val="none"/>
        </w:rPr>
        <w:t>Scikit-learn, XGBoost, TensorFlow,</w:t>
      </w:r>
      <w:r w:rsidRPr="001161A2">
        <w:rPr>
          <w:rFonts w:ascii="Times New Roman" w:eastAsia="Times New Roman" w:hAnsi="Times New Roman" w:cs="Times New Roman"/>
          <w:kern w:val="0"/>
          <w:sz w:val="20"/>
          <w:szCs w:val="20"/>
          <w14:ligatures w14:val="none"/>
        </w:rPr>
        <w:t xml:space="preserve"> and MLflow supporting anomaly detection, fraud classification, transaction risk scoring, and operational banking analytics across production systems.</w:t>
      </w:r>
    </w:p>
    <w:p w14:paraId="3673C6EC" w14:textId="45BFBFC4"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Applied statistical validation and </w:t>
      </w:r>
      <w:r w:rsidRPr="001161A2">
        <w:rPr>
          <w:rFonts w:ascii="Times New Roman" w:eastAsia="Times New Roman" w:hAnsi="Times New Roman" w:cs="Times New Roman"/>
          <w:b/>
          <w:bCs/>
          <w:kern w:val="0"/>
          <w:sz w:val="20"/>
          <w:szCs w:val="20"/>
          <w14:ligatures w14:val="none"/>
        </w:rPr>
        <w:t>A/B Testing</w:t>
      </w:r>
      <w:r w:rsidRPr="001161A2">
        <w:rPr>
          <w:rFonts w:ascii="Times New Roman" w:eastAsia="Times New Roman" w:hAnsi="Times New Roman" w:cs="Times New Roman"/>
          <w:kern w:val="0"/>
          <w:sz w:val="20"/>
          <w:szCs w:val="20"/>
          <w14:ligatures w14:val="none"/>
        </w:rPr>
        <w:t xml:space="preserve"> methodologies comparing fraud classification accuracy, retrieval quality, model consistency, and operational banking response performance across enterprise financial AI workflow environments.</w:t>
      </w:r>
    </w:p>
    <w:p w14:paraId="12A3165E" w14:textId="0064D908"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Optimized </w:t>
      </w:r>
      <w:r w:rsidRPr="001161A2">
        <w:rPr>
          <w:rFonts w:ascii="Times New Roman" w:eastAsia="Times New Roman" w:hAnsi="Times New Roman" w:cs="Times New Roman"/>
          <w:b/>
          <w:bCs/>
          <w:kern w:val="0"/>
          <w:sz w:val="20"/>
          <w:szCs w:val="20"/>
          <w14:ligatures w14:val="none"/>
        </w:rPr>
        <w:t>Prompt Engineering</w:t>
      </w:r>
      <w:r w:rsidRPr="001161A2">
        <w:rPr>
          <w:rFonts w:ascii="Times New Roman" w:eastAsia="Times New Roman" w:hAnsi="Times New Roman" w:cs="Times New Roman"/>
          <w:kern w:val="0"/>
          <w:sz w:val="20"/>
          <w:szCs w:val="20"/>
          <w14:ligatures w14:val="none"/>
        </w:rPr>
        <w:t xml:space="preserve"> strategies and contextual grounding techniques improving conversational banking consistency, fraud investigation relevance, and financial document response quality across customer servicing support environments.</w:t>
      </w:r>
    </w:p>
    <w:p w14:paraId="159DC455" w14:textId="3EAF946C"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Developed reusable </w:t>
      </w:r>
      <w:r w:rsidRPr="001161A2">
        <w:rPr>
          <w:rFonts w:ascii="Times New Roman" w:eastAsia="Times New Roman" w:hAnsi="Times New Roman" w:cs="Times New Roman"/>
          <w:b/>
          <w:bCs/>
          <w:kern w:val="0"/>
          <w:sz w:val="20"/>
          <w:szCs w:val="20"/>
          <w14:ligatures w14:val="none"/>
        </w:rPr>
        <w:t>FastAPI</w:t>
      </w:r>
      <w:r w:rsidRPr="001161A2">
        <w:rPr>
          <w:rFonts w:ascii="Times New Roman" w:eastAsia="Times New Roman" w:hAnsi="Times New Roman" w:cs="Times New Roman"/>
          <w:kern w:val="0"/>
          <w:sz w:val="20"/>
          <w:szCs w:val="20"/>
          <w14:ligatures w14:val="none"/>
        </w:rPr>
        <w:t xml:space="preserve"> services exposing fraud scoring, retrieval, summarization, and validation endpoints supporting integrations between operational banking systems, internal dashboards, and enterprise AI workflow components internally.</w:t>
      </w:r>
    </w:p>
    <w:p w14:paraId="60819C7C" w14:textId="09C60FEC"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Integrated enterprise banking APIs and operational platforms enabling secure financial data retrieval, contextual workflow automation, intelligent routing, and customer servicing support across distributed banking application environments effectively.</w:t>
      </w:r>
    </w:p>
    <w:p w14:paraId="675D364F" w14:textId="32B77389"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Leveraged </w:t>
      </w:r>
      <w:r w:rsidRPr="001161A2">
        <w:rPr>
          <w:rFonts w:ascii="Times New Roman" w:eastAsia="Times New Roman" w:hAnsi="Times New Roman" w:cs="Times New Roman"/>
          <w:b/>
          <w:bCs/>
          <w:kern w:val="0"/>
          <w:sz w:val="20"/>
          <w:szCs w:val="20"/>
          <w14:ligatures w14:val="none"/>
        </w:rPr>
        <w:t>GitHub Copilot</w:t>
      </w:r>
      <w:r w:rsidRPr="001161A2">
        <w:rPr>
          <w:rFonts w:ascii="Times New Roman" w:eastAsia="Times New Roman" w:hAnsi="Times New Roman" w:cs="Times New Roman"/>
          <w:kern w:val="0"/>
          <w:sz w:val="20"/>
          <w:szCs w:val="20"/>
          <w14:ligatures w14:val="none"/>
        </w:rPr>
        <w:t xml:space="preserve"> during backend API development and fraud analytics integration activities improving reusable service creation, engineering productivity, deployment consistency, and enterprise banking AI delivery timelines significantly.</w:t>
      </w:r>
    </w:p>
    <w:p w14:paraId="7DF958CD" w14:textId="76871DC7"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Managed </w:t>
      </w:r>
      <w:r w:rsidRPr="001161A2">
        <w:rPr>
          <w:rFonts w:ascii="Times New Roman" w:eastAsia="Times New Roman" w:hAnsi="Times New Roman" w:cs="Times New Roman"/>
          <w:b/>
          <w:bCs/>
          <w:kern w:val="0"/>
          <w:sz w:val="20"/>
          <w:szCs w:val="20"/>
          <w14:ligatures w14:val="none"/>
        </w:rPr>
        <w:t>MLflow</w:t>
      </w:r>
      <w:r w:rsidRPr="001161A2">
        <w:rPr>
          <w:rFonts w:ascii="Times New Roman" w:eastAsia="Times New Roman" w:hAnsi="Times New Roman" w:cs="Times New Roman"/>
          <w:kern w:val="0"/>
          <w:sz w:val="20"/>
          <w:szCs w:val="20"/>
          <w14:ligatures w14:val="none"/>
        </w:rPr>
        <w:t xml:space="preserve"> workflows covering experiment tracking, model evaluation, inference optimization, prompt versioning, and banking machine learning deployment lifecycle activities across distributed operational production environments effectively.</w:t>
      </w:r>
    </w:p>
    <w:p w14:paraId="61D0A416" w14:textId="45060F2A"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Containerized banking inference workloads using </w:t>
      </w:r>
      <w:r w:rsidRPr="001161A2">
        <w:rPr>
          <w:rFonts w:ascii="Times New Roman" w:eastAsia="Times New Roman" w:hAnsi="Times New Roman" w:cs="Times New Roman"/>
          <w:b/>
          <w:bCs/>
          <w:kern w:val="0"/>
          <w:sz w:val="20"/>
          <w:szCs w:val="20"/>
          <w14:ligatures w14:val="none"/>
        </w:rPr>
        <w:t>Docker</w:t>
      </w:r>
      <w:r w:rsidRPr="001161A2">
        <w:rPr>
          <w:rFonts w:ascii="Times New Roman" w:eastAsia="Times New Roman" w:hAnsi="Times New Roman" w:cs="Times New Roman"/>
          <w:kern w:val="0"/>
          <w:sz w:val="20"/>
          <w:szCs w:val="20"/>
          <w14:ligatures w14:val="none"/>
        </w:rPr>
        <w:t xml:space="preserve"> and Azure Container Registry, enabling runtime consistency, portable deployments, secure image management, and standardized execution across enterprise banking AI platforms environments.</w:t>
      </w:r>
    </w:p>
    <w:p w14:paraId="1C33C453" w14:textId="2426EAF4"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Deployed fraud analytics workloads on </w:t>
      </w:r>
      <w:r w:rsidRPr="001161A2">
        <w:rPr>
          <w:rFonts w:ascii="Times New Roman" w:eastAsia="Times New Roman" w:hAnsi="Times New Roman" w:cs="Times New Roman"/>
          <w:b/>
          <w:bCs/>
          <w:kern w:val="0"/>
          <w:sz w:val="20"/>
          <w:szCs w:val="20"/>
          <w14:ligatures w14:val="none"/>
        </w:rPr>
        <w:t>Azure AKS</w:t>
      </w:r>
      <w:r w:rsidRPr="001161A2">
        <w:rPr>
          <w:rFonts w:ascii="Times New Roman" w:eastAsia="Times New Roman" w:hAnsi="Times New Roman" w:cs="Times New Roman"/>
          <w:kern w:val="0"/>
          <w:sz w:val="20"/>
          <w:szCs w:val="20"/>
          <w14:ligatures w14:val="none"/>
        </w:rPr>
        <w:t xml:space="preserve"> and Kubernetes supporting autoscaling, deployment resiliency, workload isolation, and highly available orchestration across enterprise banking operations and servicing platforms environments.</w:t>
      </w:r>
    </w:p>
    <w:p w14:paraId="08FF5FF3" w14:textId="5D116BE3"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Automated release workflows using </w:t>
      </w:r>
      <w:r w:rsidRPr="001161A2">
        <w:rPr>
          <w:rFonts w:ascii="Times New Roman" w:eastAsia="Times New Roman" w:hAnsi="Times New Roman" w:cs="Times New Roman"/>
          <w:b/>
          <w:bCs/>
          <w:kern w:val="0"/>
          <w:sz w:val="20"/>
          <w:szCs w:val="20"/>
          <w14:ligatures w14:val="none"/>
        </w:rPr>
        <w:t>Azure DevOps, GitHub Actions, Terraform,</w:t>
      </w:r>
      <w:r w:rsidRPr="001161A2">
        <w:rPr>
          <w:rFonts w:ascii="Times New Roman" w:eastAsia="Times New Roman" w:hAnsi="Times New Roman" w:cs="Times New Roman"/>
          <w:kern w:val="0"/>
          <w:sz w:val="20"/>
          <w:szCs w:val="20"/>
          <w14:ligatures w14:val="none"/>
        </w:rPr>
        <w:t xml:space="preserve"> and Jenkins improving infrastructure provisioning, deployment governance, rollback readiness, and banking AI release management activities across environments</w:t>
      </w:r>
      <w:r>
        <w:rPr>
          <w:rFonts w:ascii="Times New Roman" w:eastAsia="Times New Roman" w:hAnsi="Times New Roman" w:cs="Times New Roman"/>
          <w:kern w:val="0"/>
          <w:sz w:val="20"/>
          <w:szCs w:val="20"/>
          <w14:ligatures w14:val="none"/>
        </w:rPr>
        <w:t>.</w:t>
      </w:r>
    </w:p>
    <w:p w14:paraId="48109ECE" w14:textId="334EAEBE"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Monitored enterprise banking AI platforms using </w:t>
      </w:r>
      <w:r w:rsidRPr="001161A2">
        <w:rPr>
          <w:rFonts w:ascii="Times New Roman" w:eastAsia="Times New Roman" w:hAnsi="Times New Roman" w:cs="Times New Roman"/>
          <w:b/>
          <w:bCs/>
          <w:kern w:val="0"/>
          <w:sz w:val="20"/>
          <w:szCs w:val="20"/>
          <w14:ligatures w14:val="none"/>
        </w:rPr>
        <w:t>Grafana</w:t>
      </w:r>
      <w:r w:rsidRPr="001161A2">
        <w:rPr>
          <w:rFonts w:ascii="Times New Roman" w:eastAsia="Times New Roman" w:hAnsi="Times New Roman" w:cs="Times New Roman"/>
          <w:kern w:val="0"/>
          <w:sz w:val="20"/>
          <w:szCs w:val="20"/>
          <w14:ligatures w14:val="none"/>
        </w:rPr>
        <w:t xml:space="preserve"> and Prometheus tracking inference latency, infrastructure health, operational alerts, fraud model behavior, and production reliability across distributed banking environments continuously.</w:t>
      </w:r>
    </w:p>
    <w:p w14:paraId="40A92126" w14:textId="48E1E2C3"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Executed </w:t>
      </w:r>
      <w:r w:rsidRPr="001161A2">
        <w:rPr>
          <w:rFonts w:ascii="Times New Roman" w:eastAsia="Times New Roman" w:hAnsi="Times New Roman" w:cs="Times New Roman"/>
          <w:b/>
          <w:bCs/>
          <w:kern w:val="0"/>
          <w:sz w:val="20"/>
          <w:szCs w:val="20"/>
          <w14:ligatures w14:val="none"/>
        </w:rPr>
        <w:t>PyTest</w:t>
      </w:r>
      <w:r w:rsidRPr="001161A2">
        <w:rPr>
          <w:rFonts w:ascii="Times New Roman" w:eastAsia="Times New Roman" w:hAnsi="Times New Roman" w:cs="Times New Roman"/>
          <w:kern w:val="0"/>
          <w:sz w:val="20"/>
          <w:szCs w:val="20"/>
          <w14:ligatures w14:val="none"/>
        </w:rPr>
        <w:t xml:space="preserve"> validation and Swagger API testing ensuring stable integrations, secure banking API functionality, deployment consistency, and enterprise compliance across production fraud analytics and AI systems environments.</w:t>
      </w:r>
    </w:p>
    <w:p w14:paraId="33698041" w14:textId="6EF35A12"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Produced governed technical documentation and </w:t>
      </w:r>
      <w:r w:rsidRPr="001161A2">
        <w:rPr>
          <w:rFonts w:ascii="Times New Roman" w:eastAsia="Times New Roman" w:hAnsi="Times New Roman" w:cs="Times New Roman"/>
          <w:b/>
          <w:bCs/>
          <w:kern w:val="0"/>
          <w:sz w:val="20"/>
          <w:szCs w:val="20"/>
          <w14:ligatures w14:val="none"/>
        </w:rPr>
        <w:t>Swagger API</w:t>
      </w:r>
      <w:r w:rsidRPr="001161A2">
        <w:rPr>
          <w:rFonts w:ascii="Times New Roman" w:eastAsia="Times New Roman" w:hAnsi="Times New Roman" w:cs="Times New Roman"/>
          <w:kern w:val="0"/>
          <w:sz w:val="20"/>
          <w:szCs w:val="20"/>
          <w14:ligatures w14:val="none"/>
        </w:rPr>
        <w:t xml:space="preserve"> specifications supporting onboarding activities, operational maintainability, integration standards, and long-term sustainability across enterprise banking AI implementation environments</w:t>
      </w:r>
      <w:r>
        <w:rPr>
          <w:rFonts w:ascii="Times New Roman" w:eastAsia="Times New Roman" w:hAnsi="Times New Roman" w:cs="Times New Roman"/>
          <w:kern w:val="0"/>
          <w:sz w:val="20"/>
          <w:szCs w:val="20"/>
          <w14:ligatures w14:val="none"/>
        </w:rPr>
        <w:t>.</w:t>
      </w:r>
    </w:p>
    <w:p w14:paraId="716A0218" w14:textId="77777777" w:rsidR="001161A2" w:rsidRPr="001161A2" w:rsidRDefault="001161A2" w:rsidP="001161A2">
      <w:pPr>
        <w:pStyle w:val="ListParagraph"/>
        <w:spacing w:after="80" w:line="240" w:lineRule="auto"/>
        <w:ind w:left="360" w:firstLine="0"/>
        <w:contextualSpacing w:val="0"/>
        <w:rPr>
          <w:rFonts w:ascii="Times New Roman" w:eastAsia="Times New Roman" w:hAnsi="Times New Roman" w:cs="Times New Roman"/>
          <w:b/>
          <w:bCs/>
          <w:kern w:val="0"/>
          <w:sz w:val="20"/>
          <w:szCs w:val="20"/>
          <w14:ligatures w14:val="none"/>
        </w:rPr>
      </w:pPr>
      <w:r w:rsidRPr="001161A2">
        <w:rPr>
          <w:rFonts w:ascii="Times New Roman" w:eastAsia="Times New Roman" w:hAnsi="Times New Roman" w:cs="Times New Roman"/>
          <w:b/>
          <w:bCs/>
          <w:kern w:val="0"/>
          <w:sz w:val="20"/>
          <w:szCs w:val="20"/>
          <w14:ligatures w14:val="none"/>
        </w:rPr>
        <w:t>Environment:</w:t>
      </w:r>
    </w:p>
    <w:p w14:paraId="7BCDFA0C" w14:textId="56FF2EEE" w:rsidR="001161A2" w:rsidRDefault="001161A2" w:rsidP="001161A2">
      <w:pPr>
        <w:pStyle w:val="ListParagraph"/>
        <w:spacing w:after="80" w:line="240" w:lineRule="auto"/>
        <w:ind w:left="360" w:firstLine="0"/>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Python, Azure OpenAI, LangChain, Hugging Face, BERT, spaCy, NLTK, Pinecone, Azure AI Search, FastAPI, REST APIs, PySpark, Azure Databricks, Azure Data Factory, Azure Synapse Analytics, Azure Blob Storage, Delta Lake, TensorFlow, Scikit-learn, XGBoost, MLflow, Docker, Kubernetes, Azure AKS, Azure DevOps, GitHub Actions, Jenkins, Terraform, Grafana, Prometheus, PyTest, Swagger API, RAG Pipelines, Fraud Detection, Anomaly Detection, Predictive Analytics, CI/CD Pipelines, Microservices Architecture, Distributed Systems, Loan Servicing, Risk Scoring, Financial Analytics.</w:t>
      </w:r>
    </w:p>
    <w:p w14:paraId="7C423021" w14:textId="77777777" w:rsidR="001161A2" w:rsidRPr="001161A2" w:rsidRDefault="001161A2" w:rsidP="001161A2">
      <w:pPr>
        <w:pStyle w:val="ListParagraph"/>
        <w:spacing w:after="80" w:line="240" w:lineRule="auto"/>
        <w:ind w:left="360" w:firstLine="0"/>
        <w:contextualSpacing w:val="0"/>
        <w:rPr>
          <w:rFonts w:ascii="Times New Roman" w:eastAsia="Times New Roman" w:hAnsi="Times New Roman" w:cs="Times New Roman"/>
          <w:kern w:val="0"/>
          <w:sz w:val="20"/>
          <w:szCs w:val="20"/>
          <w14:ligatures w14:val="none"/>
        </w:rPr>
      </w:pPr>
    </w:p>
    <w:p w14:paraId="73803015" w14:textId="198F3ECC" w:rsidR="000A318E" w:rsidRPr="001161A2" w:rsidRDefault="000A318E" w:rsidP="001161A2">
      <w:pPr>
        <w:spacing w:after="80" w:line="240" w:lineRule="auto"/>
        <w:ind w:left="0" w:firstLine="0"/>
        <w:rPr>
          <w:rFonts w:ascii="Times New Roman" w:hAnsi="Times New Roman" w:cs="Times New Roman"/>
          <w:sz w:val="20"/>
          <w:szCs w:val="20"/>
        </w:rPr>
      </w:pPr>
      <w:r w:rsidRPr="001161A2">
        <w:rPr>
          <w:rFonts w:ascii="Times New Roman" w:hAnsi="Times New Roman" w:cs="Times New Roman"/>
          <w:b/>
          <w:bCs/>
          <w:sz w:val="21"/>
          <w:szCs w:val="21"/>
        </w:rPr>
        <w:t>State of California</w:t>
      </w:r>
      <w:r w:rsidR="00672415" w:rsidRPr="001161A2">
        <w:rPr>
          <w:rFonts w:ascii="Times New Roman" w:hAnsi="Times New Roman" w:cs="Times New Roman"/>
          <w:b/>
          <w:bCs/>
          <w:sz w:val="21"/>
          <w:szCs w:val="21"/>
        </w:rPr>
        <w:t>, San Francis</w:t>
      </w:r>
      <w:r w:rsidR="001B3647" w:rsidRPr="001161A2">
        <w:rPr>
          <w:rFonts w:ascii="Times New Roman" w:hAnsi="Times New Roman" w:cs="Times New Roman"/>
          <w:b/>
          <w:bCs/>
          <w:sz w:val="21"/>
          <w:szCs w:val="21"/>
        </w:rPr>
        <w:t>co, CA</w:t>
      </w:r>
    </w:p>
    <w:p w14:paraId="130B1824" w14:textId="527FE6D7" w:rsidR="00CB604A" w:rsidRPr="002D7AF7" w:rsidRDefault="001B3647" w:rsidP="0081722C">
      <w:pPr>
        <w:spacing w:after="60" w:line="240" w:lineRule="auto"/>
        <w:rPr>
          <w:rFonts w:ascii="Times New Roman" w:hAnsi="Times New Roman" w:cs="Times New Roman"/>
          <w:b/>
          <w:bCs/>
          <w:sz w:val="21"/>
          <w:szCs w:val="21"/>
        </w:rPr>
      </w:pPr>
      <w:r w:rsidRPr="002D7AF7">
        <w:rPr>
          <w:rFonts w:ascii="Times New Roman" w:hAnsi="Times New Roman" w:cs="Times New Roman"/>
          <w:b/>
          <w:bCs/>
          <w:sz w:val="21"/>
          <w:szCs w:val="21"/>
        </w:rPr>
        <w:t>Data Scientist</w:t>
      </w:r>
      <w:r w:rsidR="00632A2B" w:rsidRPr="002D7AF7">
        <w:rPr>
          <w:rFonts w:ascii="Times New Roman" w:hAnsi="Times New Roman" w:cs="Times New Roman"/>
          <w:b/>
          <w:bCs/>
          <w:sz w:val="21"/>
          <w:szCs w:val="21"/>
        </w:rPr>
        <w:t xml:space="preserve"> </w:t>
      </w:r>
      <w:r w:rsidRPr="002D7AF7">
        <w:rPr>
          <w:rFonts w:ascii="Times New Roman" w:hAnsi="Times New Roman" w:cs="Times New Roman"/>
          <w:b/>
          <w:bCs/>
          <w:sz w:val="21"/>
          <w:szCs w:val="21"/>
        </w:rPr>
        <w:t>/ M</w:t>
      </w:r>
      <w:r w:rsidR="0043570F" w:rsidRPr="002D7AF7">
        <w:rPr>
          <w:rFonts w:ascii="Times New Roman" w:hAnsi="Times New Roman" w:cs="Times New Roman"/>
          <w:b/>
          <w:bCs/>
          <w:sz w:val="21"/>
          <w:szCs w:val="21"/>
        </w:rPr>
        <w:t xml:space="preserve">achine </w:t>
      </w:r>
      <w:r w:rsidR="002A773B" w:rsidRPr="002D7AF7">
        <w:rPr>
          <w:rFonts w:ascii="Times New Roman" w:hAnsi="Times New Roman" w:cs="Times New Roman"/>
          <w:b/>
          <w:bCs/>
          <w:sz w:val="21"/>
          <w:szCs w:val="21"/>
        </w:rPr>
        <w:t>L</w:t>
      </w:r>
      <w:r w:rsidR="0043570F" w:rsidRPr="002D7AF7">
        <w:rPr>
          <w:rFonts w:ascii="Times New Roman" w:hAnsi="Times New Roman" w:cs="Times New Roman"/>
          <w:b/>
          <w:bCs/>
          <w:sz w:val="21"/>
          <w:szCs w:val="21"/>
        </w:rPr>
        <w:t>earning</w:t>
      </w:r>
      <w:r w:rsidR="002A773B" w:rsidRPr="002D7AF7">
        <w:rPr>
          <w:rFonts w:ascii="Times New Roman" w:hAnsi="Times New Roman" w:cs="Times New Roman"/>
          <w:b/>
          <w:bCs/>
          <w:sz w:val="21"/>
          <w:szCs w:val="21"/>
        </w:rPr>
        <w:t xml:space="preserve"> </w:t>
      </w:r>
      <w:r w:rsidRPr="002D7AF7">
        <w:rPr>
          <w:rFonts w:ascii="Times New Roman" w:hAnsi="Times New Roman" w:cs="Times New Roman"/>
          <w:b/>
          <w:bCs/>
          <w:sz w:val="21"/>
          <w:szCs w:val="21"/>
        </w:rPr>
        <w:t xml:space="preserve">Engineer                                                                 </w:t>
      </w:r>
      <w:r w:rsidR="002A773B" w:rsidRPr="002D7AF7">
        <w:rPr>
          <w:rFonts w:ascii="Times New Roman" w:hAnsi="Times New Roman" w:cs="Times New Roman"/>
          <w:b/>
          <w:bCs/>
          <w:sz w:val="21"/>
          <w:szCs w:val="21"/>
        </w:rPr>
        <w:t xml:space="preserve"> </w:t>
      </w:r>
      <w:r w:rsidR="000A318E" w:rsidRPr="002D7AF7">
        <w:rPr>
          <w:rFonts w:ascii="Times New Roman" w:hAnsi="Times New Roman" w:cs="Times New Roman"/>
          <w:sz w:val="21"/>
          <w:szCs w:val="21"/>
        </w:rPr>
        <w:t xml:space="preserve">Feb 2020 </w:t>
      </w:r>
      <w:r w:rsidRPr="002D7AF7">
        <w:rPr>
          <w:rFonts w:ascii="Times New Roman" w:hAnsi="Times New Roman" w:cs="Times New Roman"/>
          <w:sz w:val="21"/>
          <w:szCs w:val="21"/>
        </w:rPr>
        <w:t xml:space="preserve">- </w:t>
      </w:r>
      <w:r w:rsidR="000A318E" w:rsidRPr="002D7AF7">
        <w:rPr>
          <w:rFonts w:ascii="Times New Roman" w:hAnsi="Times New Roman" w:cs="Times New Roman"/>
          <w:sz w:val="21"/>
          <w:szCs w:val="21"/>
        </w:rPr>
        <w:t>Apr 2022</w:t>
      </w:r>
    </w:p>
    <w:p w14:paraId="6630855E" w14:textId="77777777" w:rsidR="00A9605C" w:rsidRPr="00A9605C" w:rsidRDefault="00656B5E">
      <w:pPr>
        <w:pStyle w:val="ListParagraph"/>
        <w:numPr>
          <w:ilvl w:val="0"/>
          <w:numId w:val="6"/>
        </w:numPr>
        <w:spacing w:after="80" w:line="240" w:lineRule="auto"/>
        <w:contextualSpacing w:val="0"/>
        <w:rPr>
          <w:rFonts w:ascii="Times New Roman" w:hAnsi="Times New Roman" w:cs="Times New Roman"/>
          <w:sz w:val="20"/>
          <w:szCs w:val="20"/>
        </w:rPr>
      </w:pPr>
      <w:r w:rsidRPr="00A9605C">
        <w:rPr>
          <w:rFonts w:ascii="Times New Roman" w:eastAsia="Times New Roman" w:hAnsi="Times New Roman" w:cs="Times New Roman"/>
          <w:kern w:val="0"/>
          <w:sz w:val="20"/>
          <w:szCs w:val="20"/>
          <w14:ligatures w14:val="none"/>
        </w:rPr>
        <w:t>Developed</w:t>
      </w:r>
      <w:r w:rsidR="00A9605C" w:rsidRPr="00A9605C">
        <w:rPr>
          <w:rFonts w:ascii="Times New Roman" w:eastAsia="Times New Roman" w:hAnsi="Times New Roman" w:cs="Times New Roman"/>
          <w:kern w:val="0"/>
          <w:sz w:val="20"/>
          <w:szCs w:val="20"/>
          <w14:ligatures w14:val="none"/>
        </w:rPr>
        <w:t xml:space="preserve"> </w:t>
      </w:r>
      <w:r w:rsidR="00A9605C" w:rsidRPr="00A9605C">
        <w:rPr>
          <w:rFonts w:ascii="Times New Roman" w:hAnsi="Times New Roman" w:cs="Times New Roman"/>
          <w:sz w:val="20"/>
          <w:szCs w:val="20"/>
        </w:rPr>
        <w:t xml:space="preserve">intelligent financial AI solutions using </w:t>
      </w:r>
      <w:r w:rsidR="00A9605C" w:rsidRPr="00A9605C">
        <w:rPr>
          <w:rFonts w:ascii="Times New Roman" w:eastAsia="Times New Roman" w:hAnsi="Times New Roman" w:cs="Times New Roman"/>
          <w:b/>
          <w:bCs/>
          <w:sz w:val="20"/>
          <w:szCs w:val="20"/>
        </w:rPr>
        <w:t>Azure OpenAI, LangChain, FastAPI,</w:t>
      </w:r>
      <w:r w:rsidR="00A9605C" w:rsidRPr="00A9605C">
        <w:rPr>
          <w:rFonts w:ascii="Times New Roman" w:hAnsi="Times New Roman" w:cs="Times New Roman"/>
          <w:sz w:val="20"/>
          <w:szCs w:val="20"/>
        </w:rPr>
        <w:t xml:space="preserve"> and Scikit-learn supporting fraud investigation workflows, loan servicing operations, repayment assistance, and banking document validation activities.</w:t>
      </w:r>
    </w:p>
    <w:p w14:paraId="6E7952AB" w14:textId="1AF4C807"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lastRenderedPageBreak/>
        <w:t xml:space="preserve">Designed scalable AI orchestration workflows using </w:t>
      </w:r>
      <w:r w:rsidRPr="00A9605C">
        <w:rPr>
          <w:rFonts w:ascii="Times New Roman" w:eastAsia="Times New Roman" w:hAnsi="Times New Roman" w:cs="Times New Roman"/>
          <w:b/>
          <w:bCs/>
          <w:kern w:val="0"/>
          <w:sz w:val="20"/>
          <w:szCs w:val="20"/>
          <w14:ligatures w14:val="none"/>
        </w:rPr>
        <w:t>LangChain, REST APIs,</w:t>
      </w:r>
      <w:r w:rsidRPr="00A9605C">
        <w:rPr>
          <w:rFonts w:ascii="Times New Roman" w:eastAsia="Times New Roman" w:hAnsi="Times New Roman" w:cs="Times New Roman"/>
          <w:kern w:val="0"/>
          <w:sz w:val="20"/>
          <w:szCs w:val="20"/>
          <w14:ligatures w14:val="none"/>
        </w:rPr>
        <w:t xml:space="preserve"> and Microservices Architecture enabling contextual reasoning, workflow automation, intelligent routing, and semi-autonomous financial support operations.</w:t>
      </w:r>
    </w:p>
    <w:p w14:paraId="3F655D10" w14:textId="66013442"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Built enterprise ingestion frameworks using </w:t>
      </w:r>
      <w:r w:rsidRPr="00A9605C">
        <w:rPr>
          <w:rFonts w:ascii="Times New Roman" w:eastAsia="Times New Roman" w:hAnsi="Times New Roman" w:cs="Times New Roman"/>
          <w:b/>
          <w:bCs/>
          <w:kern w:val="0"/>
          <w:sz w:val="20"/>
          <w:szCs w:val="20"/>
          <w14:ligatures w14:val="none"/>
        </w:rPr>
        <w:t>Python</w:t>
      </w:r>
      <w:r w:rsidRPr="00A9605C">
        <w:rPr>
          <w:rFonts w:ascii="Times New Roman" w:eastAsia="Times New Roman" w:hAnsi="Times New Roman" w:cs="Times New Roman"/>
          <w:kern w:val="0"/>
          <w:sz w:val="20"/>
          <w:szCs w:val="20"/>
          <w14:ligatures w14:val="none"/>
        </w:rPr>
        <w:t xml:space="preserve"> and Azure Data Factory integrating loan applications, repayment histories, customer communications, transactional datasets, and financial operational reporting records from distributed banking systems.</w:t>
      </w:r>
    </w:p>
    <w:p w14:paraId="2EAFFADE" w14:textId="5B8719A9"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Developed high-volume transformation pipelines using </w:t>
      </w:r>
      <w:r w:rsidRPr="00A9605C">
        <w:rPr>
          <w:rFonts w:ascii="Times New Roman" w:eastAsia="Times New Roman" w:hAnsi="Times New Roman" w:cs="Times New Roman"/>
          <w:b/>
          <w:bCs/>
          <w:kern w:val="0"/>
          <w:sz w:val="20"/>
          <w:szCs w:val="20"/>
          <w14:ligatures w14:val="none"/>
        </w:rPr>
        <w:t>PySpark, Azure Databricks,</w:t>
      </w:r>
      <w:r w:rsidRPr="00A9605C">
        <w:rPr>
          <w:rFonts w:ascii="Times New Roman" w:eastAsia="Times New Roman" w:hAnsi="Times New Roman" w:cs="Times New Roman"/>
          <w:kern w:val="0"/>
          <w:sz w:val="20"/>
          <w:szCs w:val="20"/>
          <w14:ligatures w14:val="none"/>
        </w:rPr>
        <w:t xml:space="preserve"> and Azure Synapse processing financial datasets supporting fraud analytics, anomaly detection, risk scoring, and machine learning feature engineering activities.</w:t>
      </w:r>
    </w:p>
    <w:p w14:paraId="3037D823" w14:textId="3AA51D56"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Managed governed financial storage architectures using </w:t>
      </w:r>
      <w:r w:rsidRPr="00A9605C">
        <w:rPr>
          <w:rFonts w:ascii="Times New Roman" w:eastAsia="Times New Roman" w:hAnsi="Times New Roman" w:cs="Times New Roman"/>
          <w:b/>
          <w:bCs/>
          <w:kern w:val="0"/>
          <w:sz w:val="20"/>
          <w:szCs w:val="20"/>
          <w14:ligatures w14:val="none"/>
        </w:rPr>
        <w:t>Azure Blob Storage, Delta Lake,</w:t>
      </w:r>
      <w:r w:rsidRPr="00A9605C">
        <w:rPr>
          <w:rFonts w:ascii="Times New Roman" w:eastAsia="Times New Roman" w:hAnsi="Times New Roman" w:cs="Times New Roman"/>
          <w:kern w:val="0"/>
          <w:sz w:val="20"/>
          <w:szCs w:val="20"/>
          <w14:ligatures w14:val="none"/>
        </w:rPr>
        <w:t xml:space="preserve"> and Azure Synapse supporting secure banking data accessibility, enterprise analytics, and scalable financial reporting capabilities.</w:t>
      </w:r>
    </w:p>
    <w:p w14:paraId="696B871C" w14:textId="290371EE"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Implemented semantic retrieval workflows using </w:t>
      </w:r>
      <w:r w:rsidRPr="00A9605C">
        <w:rPr>
          <w:rFonts w:ascii="Times New Roman" w:eastAsia="Times New Roman" w:hAnsi="Times New Roman" w:cs="Times New Roman"/>
          <w:b/>
          <w:bCs/>
          <w:kern w:val="0"/>
          <w:sz w:val="20"/>
          <w:szCs w:val="20"/>
          <w14:ligatures w14:val="none"/>
        </w:rPr>
        <w:t>Pinecone</w:t>
      </w:r>
      <w:r w:rsidRPr="00A9605C">
        <w:rPr>
          <w:rFonts w:ascii="Times New Roman" w:eastAsia="Times New Roman" w:hAnsi="Times New Roman" w:cs="Times New Roman"/>
          <w:kern w:val="0"/>
          <w:sz w:val="20"/>
          <w:szCs w:val="20"/>
          <w14:ligatures w14:val="none"/>
        </w:rPr>
        <w:t xml:space="preserve"> and Azure AI Search enabling intelligent financial document discovery, contextual recommendations, fraud investigation assistance, and enterprise banking knowledge retrieval activities.</w:t>
      </w:r>
    </w:p>
    <w:p w14:paraId="5D2B398D" w14:textId="37CD684F"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Fine-tuned enterprise NLP workflows using </w:t>
      </w:r>
      <w:r w:rsidRPr="00A9605C">
        <w:rPr>
          <w:rFonts w:ascii="Times New Roman" w:eastAsia="Times New Roman" w:hAnsi="Times New Roman" w:cs="Times New Roman"/>
          <w:b/>
          <w:bCs/>
          <w:kern w:val="0"/>
          <w:sz w:val="20"/>
          <w:szCs w:val="20"/>
          <w14:ligatures w14:val="none"/>
        </w:rPr>
        <w:t>Hugging Face, BERT, spaCy,</w:t>
      </w:r>
      <w:r w:rsidRPr="00A9605C">
        <w:rPr>
          <w:rFonts w:ascii="Times New Roman" w:eastAsia="Times New Roman" w:hAnsi="Times New Roman" w:cs="Times New Roman"/>
          <w:kern w:val="0"/>
          <w:sz w:val="20"/>
          <w:szCs w:val="20"/>
          <w14:ligatures w14:val="none"/>
        </w:rPr>
        <w:t xml:space="preserve"> and NLTK supporting intent recognition, text classification, entity extraction, sentiment analysis, and automated banking document processing activities.</w:t>
      </w:r>
    </w:p>
    <w:p w14:paraId="5E4BC424" w14:textId="3885854C"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Built scalable </w:t>
      </w:r>
      <w:r w:rsidRPr="00A9605C">
        <w:rPr>
          <w:rFonts w:ascii="Times New Roman" w:eastAsia="Times New Roman" w:hAnsi="Times New Roman" w:cs="Times New Roman"/>
          <w:b/>
          <w:bCs/>
          <w:kern w:val="0"/>
          <w:sz w:val="20"/>
          <w:szCs w:val="20"/>
          <w14:ligatures w14:val="none"/>
        </w:rPr>
        <w:t>RAG Pipelines</w:t>
      </w:r>
      <w:r w:rsidRPr="00A9605C">
        <w:rPr>
          <w:rFonts w:ascii="Times New Roman" w:eastAsia="Times New Roman" w:hAnsi="Times New Roman" w:cs="Times New Roman"/>
          <w:kern w:val="0"/>
          <w:sz w:val="20"/>
          <w:szCs w:val="20"/>
          <w14:ligatures w14:val="none"/>
        </w:rPr>
        <w:t xml:space="preserve"> using LangChain, embeddings, and semantic retrieval improving contextual response generation, financial document grounding, and intelligent banking assistance across operational support environments.</w:t>
      </w:r>
    </w:p>
    <w:p w14:paraId="1BB084D4" w14:textId="73E93411"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Developed predictive fraud analytics workflows using </w:t>
      </w:r>
      <w:r w:rsidRPr="00A9605C">
        <w:rPr>
          <w:rFonts w:ascii="Times New Roman" w:eastAsia="Times New Roman" w:hAnsi="Times New Roman" w:cs="Times New Roman"/>
          <w:b/>
          <w:bCs/>
          <w:kern w:val="0"/>
          <w:sz w:val="20"/>
          <w:szCs w:val="20"/>
          <w14:ligatures w14:val="none"/>
        </w:rPr>
        <w:t>Scikit-learn, XGBoost, TensorFlow,</w:t>
      </w:r>
      <w:r w:rsidRPr="00A9605C">
        <w:rPr>
          <w:rFonts w:ascii="Times New Roman" w:eastAsia="Times New Roman" w:hAnsi="Times New Roman" w:cs="Times New Roman"/>
          <w:kern w:val="0"/>
          <w:sz w:val="20"/>
          <w:szCs w:val="20"/>
          <w14:ligatures w14:val="none"/>
        </w:rPr>
        <w:t xml:space="preserve"> and MLflow supporting anomaly detection, fraud classification, model evaluation, and enterprise financial risk analysis initiatives.</w:t>
      </w:r>
    </w:p>
    <w:p w14:paraId="5DE47422" w14:textId="105C158C"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Conducted enterprise </w:t>
      </w:r>
      <w:r w:rsidRPr="00A9605C">
        <w:rPr>
          <w:rFonts w:ascii="Times New Roman" w:eastAsia="Times New Roman" w:hAnsi="Times New Roman" w:cs="Times New Roman"/>
          <w:b/>
          <w:bCs/>
          <w:kern w:val="0"/>
          <w:sz w:val="20"/>
          <w:szCs w:val="20"/>
          <w14:ligatures w14:val="none"/>
        </w:rPr>
        <w:t>A/B Testing</w:t>
      </w:r>
      <w:r w:rsidRPr="00A9605C">
        <w:rPr>
          <w:rFonts w:ascii="Times New Roman" w:eastAsia="Times New Roman" w:hAnsi="Times New Roman" w:cs="Times New Roman"/>
          <w:kern w:val="0"/>
          <w:sz w:val="20"/>
          <w:szCs w:val="20"/>
          <w14:ligatures w14:val="none"/>
        </w:rPr>
        <w:t xml:space="preserve"> and offline validation workflows comparing fraud scoring accuracy, classification consistency, contextual retrieval quality, and operational model performance across banking AI environments.</w:t>
      </w:r>
    </w:p>
    <w:p w14:paraId="20482242" w14:textId="7E967399"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Enhanced AI response behavior using </w:t>
      </w:r>
      <w:r w:rsidRPr="00A9605C">
        <w:rPr>
          <w:rFonts w:ascii="Times New Roman" w:eastAsia="Times New Roman" w:hAnsi="Times New Roman" w:cs="Times New Roman"/>
          <w:b/>
          <w:bCs/>
          <w:kern w:val="0"/>
          <w:sz w:val="20"/>
          <w:szCs w:val="20"/>
          <w14:ligatures w14:val="none"/>
        </w:rPr>
        <w:t>Prompt Engineering</w:t>
      </w:r>
      <w:r w:rsidRPr="00A9605C">
        <w:rPr>
          <w:rFonts w:ascii="Times New Roman" w:eastAsia="Times New Roman" w:hAnsi="Times New Roman" w:cs="Times New Roman"/>
          <w:kern w:val="0"/>
          <w:sz w:val="20"/>
          <w:szCs w:val="20"/>
          <w14:ligatures w14:val="none"/>
        </w:rPr>
        <w:t xml:space="preserve"> and contextual grounding techniques improving fraud investigation quality, conversational consistency, and financial document response relevance across operational banking workflows.</w:t>
      </w:r>
    </w:p>
    <w:p w14:paraId="0A56F2A8" w14:textId="3B2EDBBB"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Developed intelligent orchestration services using </w:t>
      </w:r>
      <w:r w:rsidRPr="00A9605C">
        <w:rPr>
          <w:rFonts w:ascii="Times New Roman" w:eastAsia="Times New Roman" w:hAnsi="Times New Roman" w:cs="Times New Roman"/>
          <w:b/>
          <w:bCs/>
          <w:kern w:val="0"/>
          <w:sz w:val="20"/>
          <w:szCs w:val="20"/>
          <w14:ligatures w14:val="none"/>
        </w:rPr>
        <w:t>FastAPI</w:t>
      </w:r>
      <w:r w:rsidRPr="00A9605C">
        <w:rPr>
          <w:rFonts w:ascii="Times New Roman" w:eastAsia="Times New Roman" w:hAnsi="Times New Roman" w:cs="Times New Roman"/>
          <w:kern w:val="0"/>
          <w:sz w:val="20"/>
          <w:szCs w:val="20"/>
          <w14:ligatures w14:val="none"/>
        </w:rPr>
        <w:t xml:space="preserve"> and LangChain supporting fraud investigation assistance, workflow execution, contextual validation, and secure LLM integrations across enterprise banking support systems.</w:t>
      </w:r>
    </w:p>
    <w:p w14:paraId="44A7BEBE" w14:textId="2BE5D01A"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Integrated enterprise financial APIs and operational banking systems enabling secure data retrieval, workflow automation, contextual reasoning, and intelligent response generation across customer servicing environments.</w:t>
      </w:r>
    </w:p>
    <w:p w14:paraId="724D6333" w14:textId="626A395E"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Leveraged </w:t>
      </w:r>
      <w:r w:rsidRPr="00A9605C">
        <w:rPr>
          <w:rFonts w:ascii="Times New Roman" w:eastAsia="Times New Roman" w:hAnsi="Times New Roman" w:cs="Times New Roman"/>
          <w:b/>
          <w:bCs/>
          <w:kern w:val="0"/>
          <w:sz w:val="20"/>
          <w:szCs w:val="20"/>
          <w14:ligatures w14:val="none"/>
        </w:rPr>
        <w:t>GitHub Copilot</w:t>
      </w:r>
      <w:r w:rsidRPr="00A9605C">
        <w:rPr>
          <w:rFonts w:ascii="Times New Roman" w:eastAsia="Times New Roman" w:hAnsi="Times New Roman" w:cs="Times New Roman"/>
          <w:kern w:val="0"/>
          <w:sz w:val="20"/>
          <w:szCs w:val="20"/>
          <w14:ligatures w14:val="none"/>
        </w:rPr>
        <w:t xml:space="preserve"> during backend API development and fraud analytics integrations improving reusable service creation, engineering productivity, and scalable financial AI application delivery workflows.</w:t>
      </w:r>
    </w:p>
    <w:p w14:paraId="1DE3961D" w14:textId="4747204B"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Utilized </w:t>
      </w:r>
      <w:r w:rsidRPr="00A9605C">
        <w:rPr>
          <w:rFonts w:ascii="Times New Roman" w:eastAsia="Times New Roman" w:hAnsi="Times New Roman" w:cs="Times New Roman"/>
          <w:b/>
          <w:bCs/>
          <w:kern w:val="0"/>
          <w:sz w:val="20"/>
          <w:szCs w:val="20"/>
          <w14:ligatures w14:val="none"/>
        </w:rPr>
        <w:t>MLflow</w:t>
      </w:r>
      <w:r w:rsidRPr="00A9605C">
        <w:rPr>
          <w:rFonts w:ascii="Times New Roman" w:eastAsia="Times New Roman" w:hAnsi="Times New Roman" w:cs="Times New Roman"/>
          <w:kern w:val="0"/>
          <w:sz w:val="20"/>
          <w:szCs w:val="20"/>
          <w14:ligatures w14:val="none"/>
        </w:rPr>
        <w:t xml:space="preserve"> and TensorFlow workflows for experiment tracking, model evaluation, prompt versioning, inference optimization, and AI deployment lifecycle management across banking machine learning environments.</w:t>
      </w:r>
    </w:p>
    <w:p w14:paraId="3F02904E" w14:textId="374EB1EF"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Built scalable inference services using </w:t>
      </w:r>
      <w:r w:rsidRPr="00A9605C">
        <w:rPr>
          <w:rFonts w:ascii="Times New Roman" w:eastAsia="Times New Roman" w:hAnsi="Times New Roman" w:cs="Times New Roman"/>
          <w:b/>
          <w:bCs/>
          <w:kern w:val="0"/>
          <w:sz w:val="20"/>
          <w:szCs w:val="20"/>
          <w14:ligatures w14:val="none"/>
        </w:rPr>
        <w:t>Docker</w:t>
      </w:r>
      <w:r w:rsidRPr="00A9605C">
        <w:rPr>
          <w:rFonts w:ascii="Times New Roman" w:eastAsia="Times New Roman" w:hAnsi="Times New Roman" w:cs="Times New Roman"/>
          <w:kern w:val="0"/>
          <w:sz w:val="20"/>
          <w:szCs w:val="20"/>
          <w14:ligatures w14:val="none"/>
        </w:rPr>
        <w:t xml:space="preserve"> and Azure Container Registry enabling workload standardization, runtime consistency, secure deployments, and portable AI execution across enterprise financial platforms.</w:t>
      </w:r>
    </w:p>
    <w:p w14:paraId="6066DBE6" w14:textId="4FEB7A4E"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Deployed fraud analytics workloads on </w:t>
      </w:r>
      <w:r w:rsidRPr="00A9605C">
        <w:rPr>
          <w:rFonts w:ascii="Times New Roman" w:eastAsia="Times New Roman" w:hAnsi="Times New Roman" w:cs="Times New Roman"/>
          <w:b/>
          <w:bCs/>
          <w:kern w:val="0"/>
          <w:sz w:val="20"/>
          <w:szCs w:val="20"/>
          <w14:ligatures w14:val="none"/>
        </w:rPr>
        <w:t>Azure AKS</w:t>
      </w:r>
      <w:r w:rsidRPr="00A9605C">
        <w:rPr>
          <w:rFonts w:ascii="Times New Roman" w:eastAsia="Times New Roman" w:hAnsi="Times New Roman" w:cs="Times New Roman"/>
          <w:kern w:val="0"/>
          <w:sz w:val="20"/>
          <w:szCs w:val="20"/>
          <w14:ligatures w14:val="none"/>
        </w:rPr>
        <w:t xml:space="preserve"> and Kubernetes enabling autoscaling, workload resiliency, deployment isolation, and highly available AI platform orchestration across banking operational environments.</w:t>
      </w:r>
    </w:p>
    <w:p w14:paraId="650EDF0B" w14:textId="6DF1E335"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Automated enterprise deployment workflows through </w:t>
      </w:r>
      <w:r w:rsidRPr="00A9605C">
        <w:rPr>
          <w:rFonts w:ascii="Times New Roman" w:eastAsia="Times New Roman" w:hAnsi="Times New Roman" w:cs="Times New Roman"/>
          <w:b/>
          <w:bCs/>
          <w:kern w:val="0"/>
          <w:sz w:val="20"/>
          <w:szCs w:val="20"/>
          <w14:ligatures w14:val="none"/>
        </w:rPr>
        <w:t>CI/CD Pipelines</w:t>
      </w:r>
      <w:r w:rsidRPr="00A9605C">
        <w:rPr>
          <w:rFonts w:ascii="Times New Roman" w:eastAsia="Times New Roman" w:hAnsi="Times New Roman" w:cs="Times New Roman"/>
          <w:kern w:val="0"/>
          <w:sz w:val="20"/>
          <w:szCs w:val="20"/>
          <w14:ligatures w14:val="none"/>
        </w:rPr>
        <w:t xml:space="preserve"> using Azure DevOps, GitHub Actions, Terraform, and Jenkins improving release governance, rollback readiness, and deployment reliability across banking AI systems.</w:t>
      </w:r>
    </w:p>
    <w:p w14:paraId="068F96B2" w14:textId="1C22F555"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Tracked operational AI performance using </w:t>
      </w:r>
      <w:r w:rsidRPr="00A9605C">
        <w:rPr>
          <w:rFonts w:ascii="Times New Roman" w:eastAsia="Times New Roman" w:hAnsi="Times New Roman" w:cs="Times New Roman"/>
          <w:b/>
          <w:bCs/>
          <w:kern w:val="0"/>
          <w:sz w:val="20"/>
          <w:szCs w:val="20"/>
          <w14:ligatures w14:val="none"/>
        </w:rPr>
        <w:t>Grafana, Prometheus,</w:t>
      </w:r>
      <w:r w:rsidRPr="00A9605C">
        <w:rPr>
          <w:rFonts w:ascii="Times New Roman" w:eastAsia="Times New Roman" w:hAnsi="Times New Roman" w:cs="Times New Roman"/>
          <w:kern w:val="0"/>
          <w:sz w:val="20"/>
          <w:szCs w:val="20"/>
          <w14:ligatures w14:val="none"/>
        </w:rPr>
        <w:t xml:space="preserve"> and model monitoring workflows identifying latency issues, infrastructure alerts, model drift, and fraud detection inconsistencies across production environments.</w:t>
      </w:r>
    </w:p>
    <w:p w14:paraId="6296BA05" w14:textId="0B2F5E6B"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Performed </w:t>
      </w:r>
      <w:r w:rsidRPr="00A9605C">
        <w:rPr>
          <w:rFonts w:ascii="Times New Roman" w:eastAsia="Times New Roman" w:hAnsi="Times New Roman" w:cs="Times New Roman"/>
          <w:b/>
          <w:bCs/>
          <w:kern w:val="0"/>
          <w:sz w:val="20"/>
          <w:szCs w:val="20"/>
          <w14:ligatures w14:val="none"/>
        </w:rPr>
        <w:t>Unit Testing</w:t>
      </w:r>
      <w:r w:rsidRPr="00A9605C">
        <w:rPr>
          <w:rFonts w:ascii="Times New Roman" w:eastAsia="Times New Roman" w:hAnsi="Times New Roman" w:cs="Times New Roman"/>
          <w:kern w:val="0"/>
          <w:sz w:val="20"/>
          <w:szCs w:val="20"/>
          <w14:ligatures w14:val="none"/>
        </w:rPr>
        <w:t xml:space="preserve"> and API validation using PyTest and Swagger specifications ensuring stable integrations, deployment reliability, secure API functionality, and enterprise compliance across financial AI applications.</w:t>
      </w:r>
    </w:p>
    <w:p w14:paraId="62A7E1EC" w14:textId="77777777" w:rsidR="00A9605C" w:rsidRPr="00A9605C" w:rsidRDefault="00A9605C" w:rsidP="00A9605C">
      <w:pPr>
        <w:spacing w:after="80"/>
        <w:ind w:left="0" w:firstLine="0"/>
        <w:rPr>
          <w:rFonts w:ascii="Times New Roman" w:eastAsia="Times New Roman" w:hAnsi="Times New Roman" w:cs="Times New Roman"/>
          <w:b/>
          <w:bCs/>
          <w:kern w:val="0"/>
          <w:sz w:val="20"/>
          <w:szCs w:val="20"/>
          <w14:ligatures w14:val="none"/>
        </w:rPr>
      </w:pPr>
      <w:r w:rsidRPr="00A9605C">
        <w:rPr>
          <w:rFonts w:ascii="Times New Roman" w:eastAsia="Times New Roman" w:hAnsi="Times New Roman" w:cs="Times New Roman"/>
          <w:b/>
          <w:bCs/>
          <w:kern w:val="0"/>
          <w:sz w:val="20"/>
          <w:szCs w:val="20"/>
          <w14:ligatures w14:val="none"/>
        </w:rPr>
        <w:t>Environment:</w:t>
      </w:r>
    </w:p>
    <w:p w14:paraId="753E5EEF" w14:textId="2F8F3F1C" w:rsidR="00A9605C" w:rsidRPr="00A9605C" w:rsidRDefault="00A9605C" w:rsidP="00A9605C">
      <w:pPr>
        <w:spacing w:after="80"/>
        <w:ind w:left="0" w:firstLine="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Python, Azure OpenAI, LangChain, Hugging Face, BERT, Pinecone, Azure AI Search, FastAPI, REST APIs, PySpark, Azure Databricks, Azure Data Factory, Azure Synapse Analytics, Azure Blob Storage, Delta Lake, TensorFlow, Scikit-learn, XGBoost, spaCy, NLTK, MLflow, Docker, Kubernetes, Azure AKS, GitHub Actions, Azure DevOps, Jenkins, Terraform, Grafana, Prometheus, PyTest, Swagger API, RAG Pipelines, Semantic Retrieval, Fraud Detection, Anomaly Detection, Predictive Analytics, CI/CD Pipelines, Microservices Architecture, Distributed Systems.</w:t>
      </w:r>
    </w:p>
    <w:p w14:paraId="77194EAF" w14:textId="77777777" w:rsidR="00A9605C" w:rsidRDefault="00A9605C" w:rsidP="00A9605C">
      <w:pPr>
        <w:pStyle w:val="ListParagraph"/>
        <w:spacing w:after="80" w:line="240" w:lineRule="auto"/>
        <w:ind w:left="360" w:firstLine="0"/>
        <w:contextualSpacing w:val="0"/>
        <w:rPr>
          <w:rFonts w:ascii="Times New Roman" w:eastAsia="Times New Roman" w:hAnsi="Times New Roman" w:cs="Times New Roman"/>
          <w:kern w:val="0"/>
          <w:sz w:val="20"/>
          <w:szCs w:val="20"/>
          <w14:ligatures w14:val="none"/>
        </w:rPr>
      </w:pPr>
    </w:p>
    <w:p w14:paraId="4A69E059" w14:textId="58F8E6B6" w:rsidR="004F6C3F" w:rsidRPr="00A9605C" w:rsidRDefault="00086676" w:rsidP="00A9605C">
      <w:pPr>
        <w:spacing w:after="80" w:line="240" w:lineRule="auto"/>
        <w:ind w:left="0" w:firstLine="0"/>
        <w:rPr>
          <w:rFonts w:ascii="Times New Roman" w:hAnsi="Times New Roman" w:cs="Times New Roman"/>
          <w:b/>
          <w:bCs/>
          <w:sz w:val="21"/>
          <w:szCs w:val="21"/>
        </w:rPr>
      </w:pPr>
      <w:r w:rsidRPr="00A9605C">
        <w:rPr>
          <w:rFonts w:ascii="Times New Roman" w:hAnsi="Times New Roman" w:cs="Times New Roman"/>
          <w:b/>
          <w:bCs/>
          <w:sz w:val="21"/>
          <w:szCs w:val="21"/>
        </w:rPr>
        <w:t xml:space="preserve">Walmart Global Tech </w:t>
      </w:r>
    </w:p>
    <w:p w14:paraId="5F41CB52" w14:textId="0FC7A2F2" w:rsidR="001D40ED" w:rsidRPr="002D7AF7" w:rsidRDefault="00C43B21" w:rsidP="0081722C">
      <w:pPr>
        <w:spacing w:after="60" w:line="240" w:lineRule="auto"/>
        <w:ind w:left="0" w:firstLine="0"/>
        <w:rPr>
          <w:rFonts w:ascii="Times New Roman" w:hAnsi="Times New Roman" w:cs="Times New Roman"/>
          <w:b/>
          <w:bCs/>
          <w:sz w:val="21"/>
          <w:szCs w:val="21"/>
        </w:rPr>
      </w:pPr>
      <w:r w:rsidRPr="002D7AF7">
        <w:rPr>
          <w:rFonts w:ascii="Times New Roman" w:hAnsi="Times New Roman" w:cs="Times New Roman"/>
          <w:b/>
          <w:bCs/>
          <w:sz w:val="21"/>
          <w:szCs w:val="21"/>
        </w:rPr>
        <w:t>Data</w:t>
      </w:r>
      <w:r w:rsidR="009D3905" w:rsidRPr="002D7AF7">
        <w:rPr>
          <w:rFonts w:ascii="Times New Roman" w:hAnsi="Times New Roman" w:cs="Times New Roman"/>
          <w:b/>
          <w:bCs/>
          <w:sz w:val="21"/>
          <w:szCs w:val="21"/>
        </w:rPr>
        <w:t xml:space="preserve"> Engineer</w:t>
      </w:r>
      <w:r w:rsidR="0006577E" w:rsidRPr="002D7AF7">
        <w:rPr>
          <w:rFonts w:ascii="Times New Roman" w:hAnsi="Times New Roman" w:cs="Times New Roman"/>
          <w:b/>
          <w:bCs/>
          <w:sz w:val="21"/>
          <w:szCs w:val="21"/>
        </w:rPr>
        <w:t xml:space="preserve">                          </w:t>
      </w:r>
      <w:r w:rsidR="00545EE8" w:rsidRPr="002D7AF7">
        <w:rPr>
          <w:rFonts w:ascii="Times New Roman" w:hAnsi="Times New Roman" w:cs="Times New Roman"/>
          <w:b/>
          <w:bCs/>
          <w:sz w:val="21"/>
          <w:szCs w:val="21"/>
        </w:rPr>
        <w:t xml:space="preserve">                                                     </w:t>
      </w:r>
      <w:r w:rsidR="004F6C3F" w:rsidRPr="002D7AF7">
        <w:rPr>
          <w:rFonts w:ascii="Times New Roman" w:hAnsi="Times New Roman" w:cs="Times New Roman"/>
          <w:b/>
          <w:bCs/>
          <w:sz w:val="21"/>
          <w:szCs w:val="21"/>
        </w:rPr>
        <w:t xml:space="preserve">     </w:t>
      </w:r>
      <w:r w:rsidR="003A173E" w:rsidRPr="002D7AF7">
        <w:rPr>
          <w:rFonts w:ascii="Times New Roman" w:hAnsi="Times New Roman" w:cs="Times New Roman"/>
          <w:b/>
          <w:bCs/>
          <w:sz w:val="21"/>
          <w:szCs w:val="21"/>
        </w:rPr>
        <w:t xml:space="preserve">  </w:t>
      </w:r>
      <w:r w:rsidR="00086676" w:rsidRPr="002D7AF7">
        <w:rPr>
          <w:rFonts w:ascii="Times New Roman" w:hAnsi="Times New Roman" w:cs="Times New Roman"/>
          <w:sz w:val="21"/>
          <w:szCs w:val="21"/>
        </w:rPr>
        <w:t xml:space="preserve">Bentonville, AR | Oct 2016 </w:t>
      </w:r>
      <w:r w:rsidR="00D460DE" w:rsidRPr="002D7AF7">
        <w:rPr>
          <w:rFonts w:ascii="Times New Roman" w:hAnsi="Times New Roman" w:cs="Times New Roman"/>
          <w:sz w:val="21"/>
          <w:szCs w:val="21"/>
        </w:rPr>
        <w:t>-</w:t>
      </w:r>
      <w:r w:rsidR="00086676" w:rsidRPr="002D7AF7">
        <w:rPr>
          <w:rFonts w:ascii="Times New Roman" w:hAnsi="Times New Roman" w:cs="Times New Roman"/>
          <w:sz w:val="21"/>
          <w:szCs w:val="21"/>
        </w:rPr>
        <w:t xml:space="preserve"> Dec 2019</w:t>
      </w:r>
    </w:p>
    <w:p w14:paraId="46EE6C30" w14:textId="77777777" w:rsidR="00282685" w:rsidRPr="00282685" w:rsidRDefault="00EE2D5E">
      <w:pPr>
        <w:pStyle w:val="ListParagraph"/>
        <w:numPr>
          <w:ilvl w:val="0"/>
          <w:numId w:val="2"/>
        </w:numPr>
        <w:spacing w:after="80" w:line="240" w:lineRule="auto"/>
        <w:contextualSpacing w:val="0"/>
        <w:rPr>
          <w:rFonts w:ascii="Times New Roman" w:eastAsia="Times New Roman" w:hAnsi="Times New Roman" w:cs="Times New Roman"/>
          <w:kern w:val="0"/>
          <w:sz w:val="20"/>
          <w:szCs w:val="20"/>
          <w14:ligatures w14:val="none"/>
        </w:rPr>
      </w:pPr>
      <w:r w:rsidRPr="003A173E">
        <w:rPr>
          <w:rFonts w:ascii="Times New Roman" w:eastAsia="Times New Roman" w:hAnsi="Times New Roman" w:cs="Times New Roman"/>
          <w:kern w:val="0"/>
          <w:sz w:val="20"/>
          <w:szCs w:val="20"/>
          <w14:ligatures w14:val="none"/>
        </w:rPr>
        <w:t xml:space="preserve">Developed </w:t>
      </w:r>
      <w:r w:rsidR="00282685" w:rsidRPr="00282685">
        <w:rPr>
          <w:rFonts w:ascii="Times New Roman" w:eastAsia="Times New Roman" w:hAnsi="Times New Roman" w:cs="Times New Roman"/>
          <w:kern w:val="0"/>
          <w:sz w:val="20"/>
          <w:szCs w:val="20"/>
          <w14:ligatures w14:val="none"/>
        </w:rPr>
        <w:t xml:space="preserve">scalable </w:t>
      </w:r>
      <w:r w:rsidR="00282685" w:rsidRPr="00282685">
        <w:rPr>
          <w:rFonts w:ascii="Times New Roman" w:eastAsia="Times New Roman" w:hAnsi="Times New Roman" w:cs="Times New Roman"/>
          <w:b/>
          <w:bCs/>
          <w:kern w:val="0"/>
          <w:sz w:val="20"/>
          <w:szCs w:val="20"/>
          <w14:ligatures w14:val="none"/>
        </w:rPr>
        <w:t>retail data solutions</w:t>
      </w:r>
      <w:r w:rsidR="00282685" w:rsidRPr="00282685">
        <w:rPr>
          <w:rFonts w:ascii="Times New Roman" w:eastAsia="Times New Roman" w:hAnsi="Times New Roman" w:cs="Times New Roman"/>
          <w:kern w:val="0"/>
          <w:sz w:val="20"/>
          <w:szCs w:val="20"/>
          <w14:ligatures w14:val="none"/>
        </w:rPr>
        <w:t xml:space="preserve"> using Google Cloud Storage and BigQuery, supporting high-volume data ingestion, enterprise reporting, operational analytics, and business intelligence initiatives across distributed retail environments.</w:t>
      </w:r>
    </w:p>
    <w:p w14:paraId="43B9512B" w14:textId="7708AB27" w:rsidR="00282685" w:rsidRPr="00282685" w:rsidRDefault="00282685">
      <w:pPr>
        <w:pStyle w:val="ListParagraph"/>
        <w:numPr>
          <w:ilvl w:val="0"/>
          <w:numId w:val="2"/>
        </w:numPr>
        <w:spacing w:after="80"/>
        <w:contextualSpacing w:val="0"/>
        <w:rPr>
          <w:rFonts w:ascii="Times New Roman" w:eastAsia="Times New Roman" w:hAnsi="Times New Roman" w:cs="Times New Roman"/>
          <w:kern w:val="0"/>
          <w:sz w:val="20"/>
          <w:szCs w:val="20"/>
          <w14:ligatures w14:val="none"/>
        </w:rPr>
      </w:pPr>
      <w:r w:rsidRPr="00282685">
        <w:rPr>
          <w:rFonts w:ascii="Times New Roman" w:eastAsia="Times New Roman" w:hAnsi="Times New Roman" w:cs="Times New Roman"/>
          <w:kern w:val="0"/>
          <w:sz w:val="20"/>
          <w:szCs w:val="20"/>
          <w14:ligatures w14:val="none"/>
        </w:rPr>
        <w:t xml:space="preserve">Built end-to-end </w:t>
      </w:r>
      <w:r w:rsidRPr="00282685">
        <w:rPr>
          <w:rFonts w:ascii="Times New Roman" w:eastAsia="Times New Roman" w:hAnsi="Times New Roman" w:cs="Times New Roman"/>
          <w:b/>
          <w:bCs/>
          <w:kern w:val="0"/>
          <w:sz w:val="20"/>
          <w:szCs w:val="20"/>
          <w14:ligatures w14:val="none"/>
        </w:rPr>
        <w:t>ETL workflows</w:t>
      </w:r>
      <w:r w:rsidRPr="00282685">
        <w:rPr>
          <w:rFonts w:ascii="Times New Roman" w:eastAsia="Times New Roman" w:hAnsi="Times New Roman" w:cs="Times New Roman"/>
          <w:kern w:val="0"/>
          <w:sz w:val="20"/>
          <w:szCs w:val="20"/>
          <w14:ligatures w14:val="none"/>
        </w:rPr>
        <w:t xml:space="preserve"> using GCP, Python, and BigQuery, transforming structured and unstructured retail datasets into analytics-ready formats supporting reporting, forecasting, and operational decision-making processes.</w:t>
      </w:r>
    </w:p>
    <w:p w14:paraId="376BAF65" w14:textId="77C12A5F" w:rsidR="00282685" w:rsidRPr="00282685" w:rsidRDefault="00282685">
      <w:pPr>
        <w:pStyle w:val="ListParagraph"/>
        <w:numPr>
          <w:ilvl w:val="0"/>
          <w:numId w:val="2"/>
        </w:numPr>
        <w:spacing w:after="80"/>
        <w:contextualSpacing w:val="0"/>
        <w:rPr>
          <w:rFonts w:ascii="Times New Roman" w:eastAsia="Times New Roman" w:hAnsi="Times New Roman" w:cs="Times New Roman"/>
          <w:kern w:val="0"/>
          <w:sz w:val="20"/>
          <w:szCs w:val="20"/>
          <w14:ligatures w14:val="none"/>
        </w:rPr>
      </w:pPr>
      <w:r w:rsidRPr="00282685">
        <w:rPr>
          <w:rFonts w:ascii="Times New Roman" w:eastAsia="Times New Roman" w:hAnsi="Times New Roman" w:cs="Times New Roman"/>
          <w:kern w:val="0"/>
          <w:sz w:val="20"/>
          <w:szCs w:val="20"/>
          <w14:ligatures w14:val="none"/>
        </w:rPr>
        <w:lastRenderedPageBreak/>
        <w:t xml:space="preserve">Engineered cloud-native </w:t>
      </w:r>
      <w:r w:rsidRPr="00282685">
        <w:rPr>
          <w:rFonts w:ascii="Times New Roman" w:eastAsia="Times New Roman" w:hAnsi="Times New Roman" w:cs="Times New Roman"/>
          <w:b/>
          <w:bCs/>
          <w:kern w:val="0"/>
          <w:sz w:val="20"/>
          <w:szCs w:val="20"/>
          <w14:ligatures w14:val="none"/>
        </w:rPr>
        <w:t>data processing</w:t>
      </w:r>
      <w:r w:rsidRPr="00282685">
        <w:rPr>
          <w:rFonts w:ascii="Times New Roman" w:eastAsia="Times New Roman" w:hAnsi="Times New Roman" w:cs="Times New Roman"/>
          <w:kern w:val="0"/>
          <w:sz w:val="20"/>
          <w:szCs w:val="20"/>
          <w14:ligatures w14:val="none"/>
        </w:rPr>
        <w:t xml:space="preserve"> workflows using Google AI Platform, Hadoop, and Hive, enabling scalable analytics, distributed processing, predictive modeling, and enterprise modernization initiatives across reporting systems.</w:t>
      </w:r>
    </w:p>
    <w:p w14:paraId="39348830" w14:textId="60B2CE9B" w:rsidR="00282685" w:rsidRPr="00282685" w:rsidRDefault="00282685">
      <w:pPr>
        <w:pStyle w:val="ListParagraph"/>
        <w:numPr>
          <w:ilvl w:val="0"/>
          <w:numId w:val="2"/>
        </w:numPr>
        <w:spacing w:after="80"/>
        <w:contextualSpacing w:val="0"/>
        <w:rPr>
          <w:rFonts w:ascii="Times New Roman" w:eastAsia="Times New Roman" w:hAnsi="Times New Roman" w:cs="Times New Roman"/>
          <w:kern w:val="0"/>
          <w:sz w:val="20"/>
          <w:szCs w:val="20"/>
          <w14:ligatures w14:val="none"/>
        </w:rPr>
      </w:pPr>
      <w:r w:rsidRPr="00282685">
        <w:rPr>
          <w:rFonts w:ascii="Times New Roman" w:eastAsia="Times New Roman" w:hAnsi="Times New Roman" w:cs="Times New Roman"/>
          <w:kern w:val="0"/>
          <w:sz w:val="20"/>
          <w:szCs w:val="20"/>
          <w14:ligatures w14:val="none"/>
        </w:rPr>
        <w:t xml:space="preserve">Designed enterprise </w:t>
      </w:r>
      <w:r w:rsidRPr="00282685">
        <w:rPr>
          <w:rFonts w:ascii="Times New Roman" w:eastAsia="Times New Roman" w:hAnsi="Times New Roman" w:cs="Times New Roman"/>
          <w:b/>
          <w:bCs/>
          <w:kern w:val="0"/>
          <w:sz w:val="20"/>
          <w:szCs w:val="20"/>
          <w14:ligatures w14:val="none"/>
        </w:rPr>
        <w:t>data lake architectures</w:t>
      </w:r>
      <w:r w:rsidRPr="00282685">
        <w:rPr>
          <w:rFonts w:ascii="Times New Roman" w:eastAsia="Times New Roman" w:hAnsi="Times New Roman" w:cs="Times New Roman"/>
          <w:kern w:val="0"/>
          <w:sz w:val="20"/>
          <w:szCs w:val="20"/>
          <w14:ligatures w14:val="none"/>
        </w:rPr>
        <w:t xml:space="preserve"> using BigQuery and Google Cloud Storage, improving data accessibility, reporting performance, inventory analytics, and centralized operational intelligence across retail business applications.</w:t>
      </w:r>
    </w:p>
    <w:p w14:paraId="2F5972C1" w14:textId="5FA1A40B" w:rsidR="00282685" w:rsidRPr="00282685" w:rsidRDefault="00282685">
      <w:pPr>
        <w:pStyle w:val="ListParagraph"/>
        <w:numPr>
          <w:ilvl w:val="0"/>
          <w:numId w:val="2"/>
        </w:numPr>
        <w:spacing w:after="80"/>
        <w:contextualSpacing w:val="0"/>
        <w:rPr>
          <w:rFonts w:ascii="Times New Roman" w:eastAsia="Times New Roman" w:hAnsi="Times New Roman" w:cs="Times New Roman"/>
          <w:kern w:val="0"/>
          <w:sz w:val="20"/>
          <w:szCs w:val="20"/>
          <w14:ligatures w14:val="none"/>
        </w:rPr>
      </w:pPr>
      <w:r w:rsidRPr="00282685">
        <w:rPr>
          <w:rFonts w:ascii="Times New Roman" w:eastAsia="Times New Roman" w:hAnsi="Times New Roman" w:cs="Times New Roman"/>
          <w:kern w:val="0"/>
          <w:sz w:val="20"/>
          <w:szCs w:val="20"/>
          <w14:ligatures w14:val="none"/>
        </w:rPr>
        <w:t xml:space="preserve">Developed interactive </w:t>
      </w:r>
      <w:r w:rsidRPr="00282685">
        <w:rPr>
          <w:rFonts w:ascii="Times New Roman" w:eastAsia="Times New Roman" w:hAnsi="Times New Roman" w:cs="Times New Roman"/>
          <w:b/>
          <w:bCs/>
          <w:kern w:val="0"/>
          <w:sz w:val="20"/>
          <w:szCs w:val="20"/>
          <w14:ligatures w14:val="none"/>
        </w:rPr>
        <w:t>reporting dashboards</w:t>
      </w:r>
      <w:r w:rsidRPr="00282685">
        <w:rPr>
          <w:rFonts w:ascii="Times New Roman" w:eastAsia="Times New Roman" w:hAnsi="Times New Roman" w:cs="Times New Roman"/>
          <w:kern w:val="0"/>
          <w:sz w:val="20"/>
          <w:szCs w:val="20"/>
          <w14:ligatures w14:val="none"/>
        </w:rPr>
        <w:t xml:space="preserve"> using Data Studio and BigQuery, enabling self-service analytics, operational visibility, and business insights for reporting analysts and cross-functional retail stakeholders.</w:t>
      </w:r>
    </w:p>
    <w:p w14:paraId="15941D5F" w14:textId="74382A58" w:rsidR="00282685" w:rsidRPr="00282685" w:rsidRDefault="00282685">
      <w:pPr>
        <w:pStyle w:val="ListParagraph"/>
        <w:numPr>
          <w:ilvl w:val="0"/>
          <w:numId w:val="2"/>
        </w:numPr>
        <w:spacing w:after="80"/>
        <w:contextualSpacing w:val="0"/>
        <w:rPr>
          <w:rFonts w:ascii="Times New Roman" w:eastAsia="Times New Roman" w:hAnsi="Times New Roman" w:cs="Times New Roman"/>
          <w:kern w:val="0"/>
          <w:sz w:val="20"/>
          <w:szCs w:val="20"/>
          <w14:ligatures w14:val="none"/>
        </w:rPr>
      </w:pPr>
      <w:r w:rsidRPr="00282685">
        <w:rPr>
          <w:rFonts w:ascii="Times New Roman" w:eastAsia="Times New Roman" w:hAnsi="Times New Roman" w:cs="Times New Roman"/>
          <w:kern w:val="0"/>
          <w:sz w:val="20"/>
          <w:szCs w:val="20"/>
          <w14:ligatures w14:val="none"/>
        </w:rPr>
        <w:t xml:space="preserve">Integrated enterprise systems using </w:t>
      </w:r>
      <w:r w:rsidRPr="00282685">
        <w:rPr>
          <w:rFonts w:ascii="Times New Roman" w:eastAsia="Times New Roman" w:hAnsi="Times New Roman" w:cs="Times New Roman"/>
          <w:b/>
          <w:bCs/>
          <w:kern w:val="0"/>
          <w:sz w:val="20"/>
          <w:szCs w:val="20"/>
          <w14:ligatures w14:val="none"/>
        </w:rPr>
        <w:t>SOAP</w:t>
      </w:r>
      <w:r w:rsidRPr="00282685">
        <w:rPr>
          <w:rFonts w:ascii="Times New Roman" w:eastAsia="Times New Roman" w:hAnsi="Times New Roman" w:cs="Times New Roman"/>
          <w:kern w:val="0"/>
          <w:sz w:val="20"/>
          <w:szCs w:val="20"/>
          <w14:ligatures w14:val="none"/>
        </w:rPr>
        <w:t xml:space="preserve"> and WSDL services, supporting reliable communication between inventory applications, operational platforms, and partner-facing retail systems across distributed business environments.</w:t>
      </w:r>
    </w:p>
    <w:p w14:paraId="6E379562" w14:textId="7AC48380" w:rsidR="00282685" w:rsidRPr="00282685" w:rsidRDefault="00282685">
      <w:pPr>
        <w:pStyle w:val="ListParagraph"/>
        <w:numPr>
          <w:ilvl w:val="0"/>
          <w:numId w:val="2"/>
        </w:numPr>
        <w:spacing w:after="80"/>
        <w:contextualSpacing w:val="0"/>
        <w:rPr>
          <w:rFonts w:ascii="Times New Roman" w:eastAsia="Times New Roman" w:hAnsi="Times New Roman" w:cs="Times New Roman"/>
          <w:kern w:val="0"/>
          <w:sz w:val="20"/>
          <w:szCs w:val="20"/>
          <w14:ligatures w14:val="none"/>
        </w:rPr>
      </w:pPr>
      <w:r w:rsidRPr="00282685">
        <w:rPr>
          <w:rFonts w:ascii="Times New Roman" w:eastAsia="Times New Roman" w:hAnsi="Times New Roman" w:cs="Times New Roman"/>
          <w:kern w:val="0"/>
          <w:sz w:val="20"/>
          <w:szCs w:val="20"/>
          <w14:ligatures w14:val="none"/>
        </w:rPr>
        <w:t xml:space="preserve">Automated enterprise </w:t>
      </w:r>
      <w:r w:rsidRPr="00282685">
        <w:rPr>
          <w:rFonts w:ascii="Times New Roman" w:eastAsia="Times New Roman" w:hAnsi="Times New Roman" w:cs="Times New Roman"/>
          <w:b/>
          <w:bCs/>
          <w:kern w:val="0"/>
          <w:sz w:val="20"/>
          <w:szCs w:val="20"/>
          <w14:ligatures w14:val="none"/>
        </w:rPr>
        <w:t>data ingestion</w:t>
      </w:r>
      <w:r w:rsidRPr="00282685">
        <w:rPr>
          <w:rFonts w:ascii="Times New Roman" w:eastAsia="Times New Roman" w:hAnsi="Times New Roman" w:cs="Times New Roman"/>
          <w:kern w:val="0"/>
          <w:sz w:val="20"/>
          <w:szCs w:val="20"/>
          <w14:ligatures w14:val="none"/>
        </w:rPr>
        <w:t xml:space="preserve"> and SQL transformation workflows using Python, PL/SQL, Hive, Oracle 10g, and DB2, improving reporting consistency, query performance, and operational data reliability significantly.</w:t>
      </w:r>
    </w:p>
    <w:p w14:paraId="39B2F962" w14:textId="31AF58F6" w:rsidR="002D7AF7" w:rsidRPr="002D7AF7" w:rsidRDefault="00282685">
      <w:pPr>
        <w:pStyle w:val="ListParagraph"/>
        <w:numPr>
          <w:ilvl w:val="0"/>
          <w:numId w:val="2"/>
        </w:numPr>
        <w:spacing w:after="80"/>
        <w:contextualSpacing w:val="0"/>
        <w:rPr>
          <w:rFonts w:ascii="Times New Roman" w:eastAsia="Times New Roman" w:hAnsi="Times New Roman" w:cs="Times New Roman"/>
          <w:b/>
          <w:bCs/>
          <w:kern w:val="0"/>
          <w:sz w:val="20"/>
          <w:szCs w:val="20"/>
          <w14:ligatures w14:val="none"/>
        </w:rPr>
      </w:pPr>
      <w:r w:rsidRPr="00282685">
        <w:rPr>
          <w:rFonts w:ascii="Times New Roman" w:eastAsia="Times New Roman" w:hAnsi="Times New Roman" w:cs="Times New Roman"/>
          <w:kern w:val="0"/>
          <w:sz w:val="20"/>
          <w:szCs w:val="20"/>
          <w14:ligatures w14:val="none"/>
        </w:rPr>
        <w:t xml:space="preserve">Collaborated within </w:t>
      </w:r>
      <w:r w:rsidRPr="00282685">
        <w:rPr>
          <w:rFonts w:ascii="Times New Roman" w:eastAsia="Times New Roman" w:hAnsi="Times New Roman" w:cs="Times New Roman"/>
          <w:b/>
          <w:bCs/>
          <w:kern w:val="0"/>
          <w:sz w:val="20"/>
          <w:szCs w:val="20"/>
          <w14:ligatures w14:val="none"/>
        </w:rPr>
        <w:t>Agile Scrum</w:t>
      </w:r>
      <w:r w:rsidRPr="00282685">
        <w:rPr>
          <w:rFonts w:ascii="Times New Roman" w:eastAsia="Times New Roman" w:hAnsi="Times New Roman" w:cs="Times New Roman"/>
          <w:kern w:val="0"/>
          <w:sz w:val="20"/>
          <w:szCs w:val="20"/>
          <w14:ligatures w14:val="none"/>
        </w:rPr>
        <w:t xml:space="preserve"> environments supporting enterprise reporting modernization, metadata management, OLTP/OLAP processing, technical documentation, and scalable analytics delivery across retail operational systems.</w:t>
      </w:r>
      <w:r w:rsidR="002D7AF7" w:rsidRPr="002D7AF7">
        <w:rPr>
          <w:rFonts w:ascii="Times New Roman" w:eastAsia="Times New Roman" w:hAnsi="Times New Roman" w:cs="Times New Roman"/>
          <w:b/>
          <w:bCs/>
          <w:kern w:val="0"/>
          <w:sz w:val="27"/>
          <w:szCs w:val="27"/>
          <w14:ligatures w14:val="none"/>
        </w:rPr>
        <w:t xml:space="preserve"> </w:t>
      </w:r>
    </w:p>
    <w:p w14:paraId="58BEE01A" w14:textId="194E1C46" w:rsidR="00282685" w:rsidRPr="002D7AF7" w:rsidRDefault="002D7AF7" w:rsidP="002D7AF7">
      <w:pPr>
        <w:ind w:left="0" w:firstLine="0"/>
        <w:rPr>
          <w:rFonts w:ascii="Times New Roman" w:eastAsia="Times New Roman" w:hAnsi="Times New Roman" w:cs="Times New Roman"/>
          <w:b/>
          <w:bCs/>
          <w:kern w:val="0"/>
          <w:sz w:val="20"/>
          <w:szCs w:val="20"/>
          <w14:ligatures w14:val="none"/>
        </w:rPr>
      </w:pPr>
      <w:r w:rsidRPr="002D7AF7">
        <w:rPr>
          <w:rFonts w:ascii="Times New Roman" w:eastAsia="Times New Roman" w:hAnsi="Times New Roman" w:cs="Times New Roman"/>
          <w:b/>
          <w:bCs/>
          <w:kern w:val="0"/>
          <w:sz w:val="20"/>
          <w:szCs w:val="20"/>
          <w14:ligatures w14:val="none"/>
        </w:rPr>
        <w:t>Environment</w:t>
      </w:r>
      <w:r>
        <w:rPr>
          <w:rFonts w:ascii="Times New Roman" w:eastAsia="Times New Roman" w:hAnsi="Times New Roman" w:cs="Times New Roman"/>
          <w:b/>
          <w:bCs/>
          <w:kern w:val="0"/>
          <w:sz w:val="20"/>
          <w:szCs w:val="20"/>
          <w14:ligatures w14:val="none"/>
        </w:rPr>
        <w:t xml:space="preserve">: </w:t>
      </w:r>
      <w:r w:rsidRPr="002D7AF7">
        <w:rPr>
          <w:rFonts w:ascii="Times New Roman" w:eastAsia="Times New Roman" w:hAnsi="Times New Roman" w:cs="Times New Roman"/>
          <w:kern w:val="0"/>
          <w:sz w:val="20"/>
          <w:szCs w:val="20"/>
          <w14:ligatures w14:val="none"/>
        </w:rPr>
        <w:t>Python, Google Cloud Platform, Google Cloud Storage, BigQuery, Google AI Platform, Data Studio, SOAP, WSDL, Hadoop, Hive</w:t>
      </w:r>
      <w:r>
        <w:rPr>
          <w:rFonts w:ascii="Times New Roman" w:eastAsia="Times New Roman" w:hAnsi="Times New Roman" w:cs="Times New Roman"/>
          <w:kern w:val="0"/>
          <w:sz w:val="20"/>
          <w:szCs w:val="20"/>
          <w14:ligatures w14:val="none"/>
        </w:rPr>
        <w:t xml:space="preserve">, </w:t>
      </w:r>
      <w:r w:rsidRPr="002D7AF7">
        <w:rPr>
          <w:rFonts w:ascii="Times New Roman" w:eastAsia="Times New Roman" w:hAnsi="Times New Roman" w:cs="Times New Roman"/>
          <w:kern w:val="0"/>
          <w:sz w:val="20"/>
          <w:szCs w:val="20"/>
          <w14:ligatures w14:val="none"/>
        </w:rPr>
        <w:t>Oracle 10g, DB2, OLTP, OLAP, Metadata Management, MS Excel, MS Visio, Rational Rose, PL/SQL, PHP, SQL, Agile Scrum.</w:t>
      </w:r>
    </w:p>
    <w:p w14:paraId="00997CA4" w14:textId="2CE02616" w:rsidR="004F6C3F" w:rsidRPr="002D7AF7" w:rsidRDefault="00CA6C42" w:rsidP="0081722C">
      <w:pPr>
        <w:spacing w:after="60" w:line="240" w:lineRule="auto"/>
        <w:ind w:left="0" w:firstLine="0"/>
        <w:rPr>
          <w:rFonts w:ascii="Times New Roman" w:hAnsi="Times New Roman" w:cs="Times New Roman"/>
          <w:b/>
          <w:bCs/>
          <w:sz w:val="21"/>
          <w:szCs w:val="21"/>
        </w:rPr>
      </w:pPr>
      <w:r w:rsidRPr="002D7AF7">
        <w:rPr>
          <w:rFonts w:ascii="Times New Roman" w:hAnsi="Times New Roman" w:cs="Times New Roman"/>
          <w:b/>
          <w:bCs/>
          <w:sz w:val="21"/>
          <w:szCs w:val="21"/>
        </w:rPr>
        <w:t>Citibank</w:t>
      </w:r>
    </w:p>
    <w:p w14:paraId="5501E9F0" w14:textId="78C2D369" w:rsidR="005E3E02" w:rsidRPr="002D7AF7" w:rsidRDefault="00CA6C42" w:rsidP="0081722C">
      <w:pPr>
        <w:spacing w:after="60" w:line="240" w:lineRule="auto"/>
        <w:rPr>
          <w:rFonts w:ascii="Times New Roman" w:hAnsi="Times New Roman" w:cs="Times New Roman"/>
          <w:b/>
          <w:bCs/>
          <w:sz w:val="21"/>
          <w:szCs w:val="21"/>
        </w:rPr>
      </w:pPr>
      <w:r w:rsidRPr="002D7AF7">
        <w:rPr>
          <w:rFonts w:ascii="Times New Roman" w:hAnsi="Times New Roman" w:cs="Times New Roman"/>
          <w:b/>
          <w:bCs/>
          <w:sz w:val="21"/>
          <w:szCs w:val="21"/>
        </w:rPr>
        <w:t>Python Developer</w:t>
      </w:r>
      <w:r w:rsidR="00545EE8" w:rsidRPr="002D7AF7">
        <w:rPr>
          <w:rFonts w:ascii="Times New Roman" w:hAnsi="Times New Roman" w:cs="Times New Roman"/>
          <w:b/>
          <w:bCs/>
          <w:sz w:val="21"/>
          <w:szCs w:val="21"/>
        </w:rPr>
        <w:t xml:space="preserve">                                                                              </w:t>
      </w:r>
      <w:r w:rsidRPr="002D7AF7">
        <w:rPr>
          <w:rFonts w:ascii="Times New Roman" w:hAnsi="Times New Roman" w:cs="Times New Roman"/>
          <w:sz w:val="21"/>
          <w:szCs w:val="21"/>
        </w:rPr>
        <w:t xml:space="preserve">Hyderabad, India | Aug 2015 </w:t>
      </w:r>
      <w:r w:rsidR="00D460DE" w:rsidRPr="002D7AF7">
        <w:rPr>
          <w:rFonts w:ascii="Times New Roman" w:hAnsi="Times New Roman" w:cs="Times New Roman"/>
          <w:sz w:val="21"/>
          <w:szCs w:val="21"/>
        </w:rPr>
        <w:t>-</w:t>
      </w:r>
      <w:r w:rsidRPr="002D7AF7">
        <w:rPr>
          <w:rFonts w:ascii="Times New Roman" w:hAnsi="Times New Roman" w:cs="Times New Roman"/>
          <w:sz w:val="21"/>
          <w:szCs w:val="21"/>
        </w:rPr>
        <w:t xml:space="preserve"> Sep 2016</w:t>
      </w:r>
    </w:p>
    <w:p w14:paraId="66CCA508" w14:textId="77777777" w:rsidR="0005105C" w:rsidRPr="0005105C" w:rsidRDefault="004850A1" w:rsidP="0005105C">
      <w:pPr>
        <w:pStyle w:val="ListParagraph"/>
        <w:numPr>
          <w:ilvl w:val="0"/>
          <w:numId w:val="2"/>
        </w:numPr>
        <w:spacing w:after="80" w:line="240" w:lineRule="auto"/>
        <w:contextualSpacing w:val="0"/>
        <w:rPr>
          <w:rFonts w:ascii="Times New Roman" w:hAnsi="Times New Roman" w:cs="Times New Roman"/>
          <w:sz w:val="20"/>
          <w:szCs w:val="20"/>
        </w:rPr>
      </w:pPr>
      <w:r w:rsidRPr="0005105C">
        <w:rPr>
          <w:rFonts w:ascii="Times New Roman" w:eastAsia="Times New Roman" w:hAnsi="Times New Roman" w:cs="Times New Roman"/>
          <w:kern w:val="0"/>
          <w:sz w:val="20"/>
          <w:szCs w:val="20"/>
          <w14:ligatures w14:val="none"/>
        </w:rPr>
        <w:t>Developed</w:t>
      </w:r>
      <w:r w:rsidR="0005105C" w:rsidRPr="0005105C">
        <w:rPr>
          <w:rFonts w:ascii="Times New Roman" w:eastAsia="Times New Roman" w:hAnsi="Times New Roman" w:cs="Times New Roman"/>
          <w:kern w:val="0"/>
          <w:sz w:val="20"/>
          <w:szCs w:val="20"/>
          <w14:ligatures w14:val="none"/>
        </w:rPr>
        <w:t xml:space="preserve"> </w:t>
      </w:r>
      <w:r w:rsidR="0005105C" w:rsidRPr="0005105C">
        <w:rPr>
          <w:rFonts w:ascii="Times New Roman" w:hAnsi="Times New Roman" w:cs="Times New Roman"/>
          <w:b/>
          <w:bCs/>
          <w:sz w:val="20"/>
          <w:szCs w:val="20"/>
        </w:rPr>
        <w:t>Financial Reporting</w:t>
      </w:r>
      <w:r w:rsidR="0005105C" w:rsidRPr="0005105C">
        <w:rPr>
          <w:rFonts w:ascii="Times New Roman" w:hAnsi="Times New Roman" w:cs="Times New Roman"/>
          <w:sz w:val="20"/>
          <w:szCs w:val="20"/>
        </w:rPr>
        <w:t xml:space="preserve"> solutions using </w:t>
      </w:r>
      <w:r w:rsidR="0005105C" w:rsidRPr="0005105C">
        <w:rPr>
          <w:rFonts w:ascii="Times New Roman" w:hAnsi="Times New Roman" w:cs="Times New Roman"/>
          <w:b/>
          <w:bCs/>
          <w:sz w:val="20"/>
          <w:szCs w:val="20"/>
        </w:rPr>
        <w:t>Python</w:t>
      </w:r>
      <w:r w:rsidR="0005105C" w:rsidRPr="0005105C">
        <w:rPr>
          <w:rFonts w:ascii="Times New Roman" w:hAnsi="Times New Roman" w:cs="Times New Roman"/>
          <w:sz w:val="20"/>
          <w:szCs w:val="20"/>
        </w:rPr>
        <w:t xml:space="preserve"> and SQL supporting transaction reconciliation, compliance tracking, operational reporting, and customer account analysis for daily banking activities and finance operations.</w:t>
      </w:r>
    </w:p>
    <w:p w14:paraId="53E41486" w14:textId="04A1D0FA" w:rsidR="0005105C" w:rsidRPr="0005105C" w:rsidRDefault="0005105C" w:rsidP="0005105C">
      <w:pPr>
        <w:pStyle w:val="ListParagraph"/>
        <w:numPr>
          <w:ilvl w:val="0"/>
          <w:numId w:val="2"/>
        </w:numPr>
        <w:spacing w:after="80" w:line="240" w:lineRule="auto"/>
        <w:contextualSpacing w:val="0"/>
        <w:rPr>
          <w:rFonts w:ascii="Times New Roman" w:eastAsia="Times New Roman" w:hAnsi="Times New Roman" w:cs="Times New Roman"/>
          <w:kern w:val="0"/>
          <w:sz w:val="20"/>
          <w:szCs w:val="20"/>
          <w14:ligatures w14:val="none"/>
        </w:rPr>
      </w:pPr>
      <w:r w:rsidRPr="0005105C">
        <w:rPr>
          <w:rFonts w:ascii="Times New Roman" w:eastAsia="Times New Roman" w:hAnsi="Times New Roman" w:cs="Times New Roman"/>
          <w:kern w:val="0"/>
          <w:sz w:val="20"/>
          <w:szCs w:val="20"/>
          <w14:ligatures w14:val="none"/>
        </w:rPr>
        <w:t xml:space="preserve">Built scalable </w:t>
      </w:r>
      <w:r w:rsidRPr="0005105C">
        <w:rPr>
          <w:rFonts w:ascii="Times New Roman" w:eastAsia="Times New Roman" w:hAnsi="Times New Roman" w:cs="Times New Roman"/>
          <w:b/>
          <w:bCs/>
          <w:kern w:val="0"/>
          <w:sz w:val="20"/>
          <w:szCs w:val="20"/>
          <w14:ligatures w14:val="none"/>
        </w:rPr>
        <w:t>ETL Workflows</w:t>
      </w:r>
      <w:r w:rsidRPr="0005105C">
        <w:rPr>
          <w:rFonts w:ascii="Times New Roman" w:eastAsia="Times New Roman" w:hAnsi="Times New Roman" w:cs="Times New Roman"/>
          <w:kern w:val="0"/>
          <w:sz w:val="20"/>
          <w:szCs w:val="20"/>
          <w14:ligatures w14:val="none"/>
        </w:rPr>
        <w:t xml:space="preserve"> using </w:t>
      </w:r>
      <w:r w:rsidRPr="0005105C">
        <w:rPr>
          <w:rFonts w:ascii="Times New Roman" w:eastAsia="Times New Roman" w:hAnsi="Times New Roman" w:cs="Times New Roman"/>
          <w:b/>
          <w:bCs/>
          <w:kern w:val="0"/>
          <w:sz w:val="20"/>
          <w:szCs w:val="20"/>
          <w14:ligatures w14:val="none"/>
        </w:rPr>
        <w:t>Python, Pandas, MySQL,</w:t>
      </w:r>
      <w:r w:rsidRPr="0005105C">
        <w:rPr>
          <w:rFonts w:ascii="Times New Roman" w:eastAsia="Times New Roman" w:hAnsi="Times New Roman" w:cs="Times New Roman"/>
          <w:kern w:val="0"/>
          <w:sz w:val="20"/>
          <w:szCs w:val="20"/>
          <w14:ligatures w14:val="none"/>
        </w:rPr>
        <w:t xml:space="preserve"> and Oracle transforming transactional banking records into structured reporting datasets supporting reconciliation and financial processing requirements effectively.</w:t>
      </w:r>
    </w:p>
    <w:p w14:paraId="6FF432BE" w14:textId="35F94080" w:rsidR="0005105C" w:rsidRPr="0005105C" w:rsidRDefault="0005105C" w:rsidP="0005105C">
      <w:pPr>
        <w:pStyle w:val="ListParagraph"/>
        <w:numPr>
          <w:ilvl w:val="0"/>
          <w:numId w:val="2"/>
        </w:numPr>
        <w:spacing w:after="80" w:line="240" w:lineRule="auto"/>
        <w:contextualSpacing w:val="0"/>
        <w:rPr>
          <w:rFonts w:ascii="Times New Roman" w:eastAsia="Times New Roman" w:hAnsi="Times New Roman" w:cs="Times New Roman"/>
          <w:kern w:val="0"/>
          <w:sz w:val="20"/>
          <w:szCs w:val="20"/>
          <w14:ligatures w14:val="none"/>
        </w:rPr>
      </w:pPr>
      <w:r w:rsidRPr="0005105C">
        <w:rPr>
          <w:rFonts w:ascii="Times New Roman" w:eastAsia="Times New Roman" w:hAnsi="Times New Roman" w:cs="Times New Roman"/>
          <w:kern w:val="0"/>
          <w:sz w:val="20"/>
          <w:szCs w:val="20"/>
          <w14:ligatures w14:val="none"/>
        </w:rPr>
        <w:t xml:space="preserve">Designed optimized </w:t>
      </w:r>
      <w:r w:rsidRPr="0005105C">
        <w:rPr>
          <w:rFonts w:ascii="Times New Roman" w:eastAsia="Times New Roman" w:hAnsi="Times New Roman" w:cs="Times New Roman"/>
          <w:b/>
          <w:bCs/>
          <w:kern w:val="0"/>
          <w:sz w:val="20"/>
          <w:szCs w:val="20"/>
          <w14:ligatures w14:val="none"/>
        </w:rPr>
        <w:t>SQL Queries</w:t>
      </w:r>
      <w:r w:rsidRPr="0005105C">
        <w:rPr>
          <w:rFonts w:ascii="Times New Roman" w:eastAsia="Times New Roman" w:hAnsi="Times New Roman" w:cs="Times New Roman"/>
          <w:kern w:val="0"/>
          <w:sz w:val="20"/>
          <w:szCs w:val="20"/>
          <w14:ligatures w14:val="none"/>
        </w:rPr>
        <w:t xml:space="preserve"> and multi-table joins consolidating customer transactions, account histories, and operational datasets supporting reconciliation checks, reporting accuracy, and banking data analysis activities consistently.</w:t>
      </w:r>
    </w:p>
    <w:p w14:paraId="064B899B" w14:textId="5B81278B" w:rsidR="0005105C" w:rsidRPr="0005105C" w:rsidRDefault="0005105C" w:rsidP="0005105C">
      <w:pPr>
        <w:pStyle w:val="ListParagraph"/>
        <w:numPr>
          <w:ilvl w:val="0"/>
          <w:numId w:val="2"/>
        </w:numPr>
        <w:spacing w:after="80" w:line="240" w:lineRule="auto"/>
        <w:contextualSpacing w:val="0"/>
        <w:rPr>
          <w:rFonts w:ascii="Times New Roman" w:eastAsia="Times New Roman" w:hAnsi="Times New Roman" w:cs="Times New Roman"/>
          <w:kern w:val="0"/>
          <w:sz w:val="20"/>
          <w:szCs w:val="20"/>
          <w14:ligatures w14:val="none"/>
        </w:rPr>
      </w:pPr>
      <w:r w:rsidRPr="0005105C">
        <w:rPr>
          <w:rFonts w:ascii="Times New Roman" w:eastAsia="Times New Roman" w:hAnsi="Times New Roman" w:cs="Times New Roman"/>
          <w:kern w:val="0"/>
          <w:sz w:val="20"/>
          <w:szCs w:val="20"/>
          <w14:ligatures w14:val="none"/>
        </w:rPr>
        <w:t xml:space="preserve">Implemented robust </w:t>
      </w:r>
      <w:r w:rsidRPr="0005105C">
        <w:rPr>
          <w:rFonts w:ascii="Times New Roman" w:eastAsia="Times New Roman" w:hAnsi="Times New Roman" w:cs="Times New Roman"/>
          <w:b/>
          <w:bCs/>
          <w:kern w:val="0"/>
          <w:sz w:val="20"/>
          <w:szCs w:val="20"/>
          <w14:ligatures w14:val="none"/>
        </w:rPr>
        <w:t>Data Validation</w:t>
      </w:r>
      <w:r w:rsidRPr="0005105C">
        <w:rPr>
          <w:rFonts w:ascii="Times New Roman" w:eastAsia="Times New Roman" w:hAnsi="Times New Roman" w:cs="Times New Roman"/>
          <w:kern w:val="0"/>
          <w:sz w:val="20"/>
          <w:szCs w:val="20"/>
          <w14:ligatures w14:val="none"/>
        </w:rPr>
        <w:t xml:space="preserve"> routines using </w:t>
      </w:r>
      <w:r w:rsidRPr="0005105C">
        <w:rPr>
          <w:rFonts w:ascii="Times New Roman" w:eastAsia="Times New Roman" w:hAnsi="Times New Roman" w:cs="Times New Roman"/>
          <w:b/>
          <w:bCs/>
          <w:kern w:val="0"/>
          <w:sz w:val="20"/>
          <w:szCs w:val="20"/>
          <w14:ligatures w14:val="none"/>
        </w:rPr>
        <w:t>Pandas</w:t>
      </w:r>
      <w:r w:rsidRPr="0005105C">
        <w:rPr>
          <w:rFonts w:ascii="Times New Roman" w:eastAsia="Times New Roman" w:hAnsi="Times New Roman" w:cs="Times New Roman"/>
          <w:kern w:val="0"/>
          <w:sz w:val="20"/>
          <w:szCs w:val="20"/>
          <w14:ligatures w14:val="none"/>
        </w:rPr>
        <w:t xml:space="preserve"> and Python identifying duplicate records, missing values, transactional inconsistencies, and formatting issues within high-volume financial reporting datasets efficiently.</w:t>
      </w:r>
    </w:p>
    <w:p w14:paraId="1AEAA60D" w14:textId="446D469C" w:rsidR="0005105C" w:rsidRPr="0005105C" w:rsidRDefault="0005105C" w:rsidP="0005105C">
      <w:pPr>
        <w:pStyle w:val="ListParagraph"/>
        <w:numPr>
          <w:ilvl w:val="0"/>
          <w:numId w:val="2"/>
        </w:numPr>
        <w:spacing w:after="80" w:line="240" w:lineRule="auto"/>
        <w:contextualSpacing w:val="0"/>
        <w:rPr>
          <w:rFonts w:ascii="Times New Roman" w:eastAsia="Times New Roman" w:hAnsi="Times New Roman" w:cs="Times New Roman"/>
          <w:kern w:val="0"/>
          <w:sz w:val="20"/>
          <w:szCs w:val="20"/>
          <w14:ligatures w14:val="none"/>
        </w:rPr>
      </w:pPr>
      <w:r w:rsidRPr="0005105C">
        <w:rPr>
          <w:rFonts w:ascii="Times New Roman" w:eastAsia="Times New Roman" w:hAnsi="Times New Roman" w:cs="Times New Roman"/>
          <w:kern w:val="0"/>
          <w:sz w:val="20"/>
          <w:szCs w:val="20"/>
          <w14:ligatures w14:val="none"/>
        </w:rPr>
        <w:t xml:space="preserve">Automated recurring reporting and </w:t>
      </w:r>
      <w:r w:rsidRPr="0005105C">
        <w:rPr>
          <w:rFonts w:ascii="Times New Roman" w:eastAsia="Times New Roman" w:hAnsi="Times New Roman" w:cs="Times New Roman"/>
          <w:b/>
          <w:bCs/>
          <w:kern w:val="0"/>
          <w:sz w:val="20"/>
          <w:szCs w:val="20"/>
          <w14:ligatures w14:val="none"/>
        </w:rPr>
        <w:t>Batch Processing</w:t>
      </w:r>
      <w:r w:rsidRPr="0005105C">
        <w:rPr>
          <w:rFonts w:ascii="Times New Roman" w:eastAsia="Times New Roman" w:hAnsi="Times New Roman" w:cs="Times New Roman"/>
          <w:kern w:val="0"/>
          <w:sz w:val="20"/>
          <w:szCs w:val="20"/>
          <w14:ligatures w14:val="none"/>
        </w:rPr>
        <w:t xml:space="preserve"> activities using Python and Shell Scripting improving operational efficiency, reducing manual reporting efforts, and supporting scheduled financial reporting execution requirements effectively.</w:t>
      </w:r>
    </w:p>
    <w:p w14:paraId="36F0F0AD" w14:textId="766E31A2" w:rsidR="0005105C" w:rsidRPr="0005105C" w:rsidRDefault="0005105C" w:rsidP="0005105C">
      <w:pPr>
        <w:pStyle w:val="ListParagraph"/>
        <w:numPr>
          <w:ilvl w:val="0"/>
          <w:numId w:val="2"/>
        </w:numPr>
        <w:spacing w:after="80" w:line="240" w:lineRule="auto"/>
        <w:contextualSpacing w:val="0"/>
        <w:rPr>
          <w:rFonts w:ascii="Times New Roman" w:eastAsia="Times New Roman" w:hAnsi="Times New Roman" w:cs="Times New Roman"/>
          <w:kern w:val="0"/>
          <w:sz w:val="20"/>
          <w:szCs w:val="20"/>
          <w14:ligatures w14:val="none"/>
        </w:rPr>
      </w:pPr>
      <w:r w:rsidRPr="0005105C">
        <w:rPr>
          <w:rFonts w:ascii="Times New Roman" w:eastAsia="Times New Roman" w:hAnsi="Times New Roman" w:cs="Times New Roman"/>
          <w:kern w:val="0"/>
          <w:sz w:val="20"/>
          <w:szCs w:val="20"/>
          <w14:ligatures w14:val="none"/>
        </w:rPr>
        <w:t xml:space="preserve">Maintained enterprise </w:t>
      </w:r>
      <w:r w:rsidRPr="0005105C">
        <w:rPr>
          <w:rFonts w:ascii="Times New Roman" w:eastAsia="Times New Roman" w:hAnsi="Times New Roman" w:cs="Times New Roman"/>
          <w:b/>
          <w:bCs/>
          <w:kern w:val="0"/>
          <w:sz w:val="20"/>
          <w:szCs w:val="20"/>
          <w14:ligatures w14:val="none"/>
        </w:rPr>
        <w:t>Relational Databases</w:t>
      </w:r>
      <w:r w:rsidRPr="0005105C">
        <w:rPr>
          <w:rFonts w:ascii="Times New Roman" w:eastAsia="Times New Roman" w:hAnsi="Times New Roman" w:cs="Times New Roman"/>
          <w:kern w:val="0"/>
          <w:sz w:val="20"/>
          <w:szCs w:val="20"/>
          <w14:ligatures w14:val="none"/>
        </w:rPr>
        <w:t xml:space="preserve"> including </w:t>
      </w:r>
      <w:r w:rsidRPr="0005105C">
        <w:rPr>
          <w:rFonts w:ascii="Times New Roman" w:eastAsia="Times New Roman" w:hAnsi="Times New Roman" w:cs="Times New Roman"/>
          <w:b/>
          <w:bCs/>
          <w:kern w:val="0"/>
          <w:sz w:val="20"/>
          <w:szCs w:val="20"/>
          <w14:ligatures w14:val="none"/>
        </w:rPr>
        <w:t>MySQL</w:t>
      </w:r>
      <w:r w:rsidRPr="0005105C">
        <w:rPr>
          <w:rFonts w:ascii="Times New Roman" w:eastAsia="Times New Roman" w:hAnsi="Times New Roman" w:cs="Times New Roman"/>
          <w:kern w:val="0"/>
          <w:sz w:val="20"/>
          <w:szCs w:val="20"/>
          <w14:ligatures w14:val="none"/>
        </w:rPr>
        <w:t xml:space="preserve"> and Oracle supporting query optimization, structured data storage, transaction processing, and reliable reporting accessibility for operational banking systems consistently.</w:t>
      </w:r>
    </w:p>
    <w:p w14:paraId="544E0047" w14:textId="635FAB14" w:rsidR="0005105C" w:rsidRPr="0005105C" w:rsidRDefault="0005105C" w:rsidP="0005105C">
      <w:pPr>
        <w:pStyle w:val="ListParagraph"/>
        <w:numPr>
          <w:ilvl w:val="0"/>
          <w:numId w:val="2"/>
        </w:numPr>
        <w:spacing w:after="80" w:line="240" w:lineRule="auto"/>
        <w:contextualSpacing w:val="0"/>
        <w:rPr>
          <w:rFonts w:ascii="Times New Roman" w:eastAsia="Times New Roman" w:hAnsi="Times New Roman" w:cs="Times New Roman"/>
          <w:kern w:val="0"/>
          <w:sz w:val="20"/>
          <w:szCs w:val="20"/>
          <w14:ligatures w14:val="none"/>
        </w:rPr>
      </w:pPr>
      <w:r w:rsidRPr="0005105C">
        <w:rPr>
          <w:rFonts w:ascii="Times New Roman" w:eastAsia="Times New Roman" w:hAnsi="Times New Roman" w:cs="Times New Roman"/>
          <w:kern w:val="0"/>
          <w:sz w:val="20"/>
          <w:szCs w:val="20"/>
          <w14:ligatures w14:val="none"/>
        </w:rPr>
        <w:t xml:space="preserve">Developed reusable backend scripts using </w:t>
      </w:r>
      <w:r w:rsidRPr="0005105C">
        <w:rPr>
          <w:rFonts w:ascii="Times New Roman" w:eastAsia="Times New Roman" w:hAnsi="Times New Roman" w:cs="Times New Roman"/>
          <w:b/>
          <w:bCs/>
          <w:kern w:val="0"/>
          <w:sz w:val="20"/>
          <w:szCs w:val="20"/>
          <w14:ligatures w14:val="none"/>
        </w:rPr>
        <w:t>Python</w:t>
      </w:r>
      <w:r w:rsidRPr="0005105C">
        <w:rPr>
          <w:rFonts w:ascii="Times New Roman" w:eastAsia="Times New Roman" w:hAnsi="Times New Roman" w:cs="Times New Roman"/>
          <w:kern w:val="0"/>
          <w:sz w:val="20"/>
          <w:szCs w:val="20"/>
          <w14:ligatures w14:val="none"/>
        </w:rPr>
        <w:t xml:space="preserve"> and SQL supporting operational reporting automation, transaction monitoring, reconciliation workflows, and standardized financial data processing activities within reporting applications effectively.</w:t>
      </w:r>
    </w:p>
    <w:p w14:paraId="4F6D7F0E" w14:textId="095BD358" w:rsidR="0005105C" w:rsidRPr="0005105C" w:rsidRDefault="0005105C" w:rsidP="0005105C">
      <w:pPr>
        <w:pStyle w:val="ListParagraph"/>
        <w:numPr>
          <w:ilvl w:val="0"/>
          <w:numId w:val="2"/>
        </w:numPr>
        <w:spacing w:after="80" w:line="240" w:lineRule="auto"/>
        <w:contextualSpacing w:val="0"/>
        <w:rPr>
          <w:rFonts w:ascii="Times New Roman" w:eastAsia="Times New Roman" w:hAnsi="Times New Roman" w:cs="Times New Roman"/>
          <w:kern w:val="0"/>
          <w:sz w:val="20"/>
          <w:szCs w:val="20"/>
          <w14:ligatures w14:val="none"/>
        </w:rPr>
      </w:pPr>
      <w:r w:rsidRPr="0005105C">
        <w:rPr>
          <w:rFonts w:ascii="Times New Roman" w:eastAsia="Times New Roman" w:hAnsi="Times New Roman" w:cs="Times New Roman"/>
          <w:kern w:val="0"/>
          <w:sz w:val="20"/>
          <w:szCs w:val="20"/>
          <w14:ligatures w14:val="none"/>
        </w:rPr>
        <w:t xml:space="preserve">Performed transaction-level analysis using </w:t>
      </w:r>
      <w:r w:rsidRPr="0005105C">
        <w:rPr>
          <w:rFonts w:ascii="Times New Roman" w:eastAsia="Times New Roman" w:hAnsi="Times New Roman" w:cs="Times New Roman"/>
          <w:b/>
          <w:bCs/>
          <w:kern w:val="0"/>
          <w:sz w:val="20"/>
          <w:szCs w:val="20"/>
          <w14:ligatures w14:val="none"/>
        </w:rPr>
        <w:t>SQL</w:t>
      </w:r>
      <w:r w:rsidRPr="0005105C">
        <w:rPr>
          <w:rFonts w:ascii="Times New Roman" w:eastAsia="Times New Roman" w:hAnsi="Times New Roman" w:cs="Times New Roman"/>
          <w:kern w:val="0"/>
          <w:sz w:val="20"/>
          <w:szCs w:val="20"/>
          <w14:ligatures w14:val="none"/>
        </w:rPr>
        <w:t xml:space="preserve"> and Pandas supporting operational investigations, reconciliation validation, compliance reporting checks, and financial reporting quality assurance activities during production processing cycles consistently.</w:t>
      </w:r>
    </w:p>
    <w:p w14:paraId="36B01F11" w14:textId="59F4E1A8" w:rsidR="0005105C" w:rsidRPr="0005105C" w:rsidRDefault="0005105C" w:rsidP="0005105C">
      <w:pPr>
        <w:pStyle w:val="ListParagraph"/>
        <w:numPr>
          <w:ilvl w:val="0"/>
          <w:numId w:val="2"/>
        </w:numPr>
        <w:spacing w:after="80" w:line="240" w:lineRule="auto"/>
        <w:contextualSpacing w:val="0"/>
        <w:rPr>
          <w:rFonts w:ascii="Times New Roman" w:eastAsia="Times New Roman" w:hAnsi="Times New Roman" w:cs="Times New Roman"/>
          <w:kern w:val="0"/>
          <w:sz w:val="20"/>
          <w:szCs w:val="20"/>
          <w14:ligatures w14:val="none"/>
        </w:rPr>
      </w:pPr>
      <w:r w:rsidRPr="0005105C">
        <w:rPr>
          <w:rFonts w:ascii="Times New Roman" w:eastAsia="Times New Roman" w:hAnsi="Times New Roman" w:cs="Times New Roman"/>
          <w:kern w:val="0"/>
          <w:sz w:val="20"/>
          <w:szCs w:val="20"/>
          <w14:ligatures w14:val="none"/>
        </w:rPr>
        <w:t xml:space="preserve">Executed </w:t>
      </w:r>
      <w:r w:rsidRPr="0005105C">
        <w:rPr>
          <w:rFonts w:ascii="Times New Roman" w:eastAsia="Times New Roman" w:hAnsi="Times New Roman" w:cs="Times New Roman"/>
          <w:b/>
          <w:bCs/>
          <w:kern w:val="0"/>
          <w:sz w:val="20"/>
          <w:szCs w:val="20"/>
          <w14:ligatures w14:val="none"/>
        </w:rPr>
        <w:t>Unit Testing</w:t>
      </w:r>
      <w:r w:rsidRPr="0005105C">
        <w:rPr>
          <w:rFonts w:ascii="Times New Roman" w:eastAsia="Times New Roman" w:hAnsi="Times New Roman" w:cs="Times New Roman"/>
          <w:kern w:val="0"/>
          <w:sz w:val="20"/>
          <w:szCs w:val="20"/>
          <w14:ligatures w14:val="none"/>
        </w:rPr>
        <w:t xml:space="preserve"> and workflow validation activities ensuring accurate transaction calculations, stable reporting logic, reliable processing behavior, and operational consistency across enterprise financial reporting systems effectively.</w:t>
      </w:r>
    </w:p>
    <w:p w14:paraId="1DA4A6FF" w14:textId="698E794D" w:rsidR="0005105C" w:rsidRPr="0005105C" w:rsidRDefault="0005105C" w:rsidP="0005105C">
      <w:pPr>
        <w:pStyle w:val="ListParagraph"/>
        <w:numPr>
          <w:ilvl w:val="0"/>
          <w:numId w:val="2"/>
        </w:numPr>
        <w:spacing w:after="80" w:line="240" w:lineRule="auto"/>
        <w:contextualSpacing w:val="0"/>
        <w:rPr>
          <w:rFonts w:ascii="Times New Roman" w:eastAsia="Times New Roman" w:hAnsi="Times New Roman" w:cs="Times New Roman"/>
          <w:kern w:val="0"/>
          <w:sz w:val="20"/>
          <w:szCs w:val="20"/>
          <w14:ligatures w14:val="none"/>
        </w:rPr>
      </w:pPr>
      <w:r w:rsidRPr="0005105C">
        <w:rPr>
          <w:rFonts w:ascii="Times New Roman" w:eastAsia="Times New Roman" w:hAnsi="Times New Roman" w:cs="Times New Roman"/>
          <w:kern w:val="0"/>
          <w:sz w:val="20"/>
          <w:szCs w:val="20"/>
          <w14:ligatures w14:val="none"/>
        </w:rPr>
        <w:t xml:space="preserve">Collaborated within </w:t>
      </w:r>
      <w:r w:rsidRPr="0005105C">
        <w:rPr>
          <w:rFonts w:ascii="Times New Roman" w:eastAsia="Times New Roman" w:hAnsi="Times New Roman" w:cs="Times New Roman"/>
          <w:b/>
          <w:bCs/>
          <w:kern w:val="0"/>
          <w:sz w:val="20"/>
          <w:szCs w:val="20"/>
          <w14:ligatures w14:val="none"/>
        </w:rPr>
        <w:t>Agile Scrum</w:t>
      </w:r>
      <w:r w:rsidRPr="0005105C">
        <w:rPr>
          <w:rFonts w:ascii="Times New Roman" w:eastAsia="Times New Roman" w:hAnsi="Times New Roman" w:cs="Times New Roman"/>
          <w:kern w:val="0"/>
          <w:sz w:val="20"/>
          <w:szCs w:val="20"/>
          <w14:ligatures w14:val="none"/>
        </w:rPr>
        <w:t xml:space="preserve"> teams supporting reporting enhancements, operational workflow improvements, backend processing requirements, and technical documentation activities aligned with enterprise banking reporting standards consistently.</w:t>
      </w:r>
    </w:p>
    <w:p w14:paraId="50A7339E" w14:textId="77777777" w:rsidR="0005105C" w:rsidRPr="0005105C" w:rsidRDefault="0005105C" w:rsidP="0005105C">
      <w:pPr>
        <w:pStyle w:val="ListParagraph"/>
        <w:spacing w:after="80"/>
        <w:ind w:left="360" w:firstLine="0"/>
        <w:rPr>
          <w:rFonts w:ascii="Times New Roman" w:eastAsia="Times New Roman" w:hAnsi="Times New Roman" w:cs="Times New Roman"/>
          <w:b/>
          <w:bCs/>
          <w:kern w:val="0"/>
          <w:sz w:val="20"/>
          <w:szCs w:val="20"/>
          <w14:ligatures w14:val="none"/>
        </w:rPr>
      </w:pPr>
      <w:r w:rsidRPr="0005105C">
        <w:rPr>
          <w:rFonts w:ascii="Times New Roman" w:eastAsia="Times New Roman" w:hAnsi="Times New Roman" w:cs="Times New Roman"/>
          <w:b/>
          <w:bCs/>
          <w:kern w:val="0"/>
          <w:sz w:val="20"/>
          <w:szCs w:val="20"/>
          <w14:ligatures w14:val="none"/>
        </w:rPr>
        <w:t>Environment:</w:t>
      </w:r>
    </w:p>
    <w:p w14:paraId="397409F8" w14:textId="77777777" w:rsidR="0005105C" w:rsidRPr="0005105C" w:rsidRDefault="0005105C" w:rsidP="0005105C">
      <w:pPr>
        <w:pStyle w:val="ListParagraph"/>
        <w:spacing w:after="80"/>
        <w:ind w:left="360" w:firstLine="0"/>
        <w:rPr>
          <w:rFonts w:ascii="Times New Roman" w:eastAsia="Times New Roman" w:hAnsi="Times New Roman" w:cs="Times New Roman"/>
          <w:kern w:val="0"/>
          <w:sz w:val="20"/>
          <w:szCs w:val="20"/>
          <w14:ligatures w14:val="none"/>
        </w:rPr>
      </w:pPr>
      <w:r w:rsidRPr="0005105C">
        <w:rPr>
          <w:rFonts w:ascii="Times New Roman" w:eastAsia="Times New Roman" w:hAnsi="Times New Roman" w:cs="Times New Roman"/>
          <w:kern w:val="0"/>
          <w:sz w:val="20"/>
          <w:szCs w:val="20"/>
          <w14:ligatures w14:val="none"/>
        </w:rPr>
        <w:t>Python, SQL, Pandas, MySQL, Oracle, ETL Workflows, Data Processing, Data Transformation, Data Validation, Financial Reporting, Compliance Reporting, Batch Processing, Shell Scripting, SQL Queries, Relational Databases, Operational Reporting, Report Automation, Agile Scrum, Git, Linux.</w:t>
      </w:r>
    </w:p>
    <w:p w14:paraId="21065723" w14:textId="503E508A" w:rsidR="002D7AF7" w:rsidRPr="002D7AF7" w:rsidRDefault="002D7AF7" w:rsidP="002D7AF7">
      <w:pPr>
        <w:ind w:left="0" w:firstLine="0"/>
        <w:rPr>
          <w:rFonts w:ascii="Times New Roman" w:hAnsi="Times New Roman" w:cs="Times New Roman"/>
          <w:b/>
          <w:bCs/>
          <w:sz w:val="21"/>
          <w:szCs w:val="21"/>
        </w:rPr>
      </w:pPr>
      <w:r w:rsidRPr="002D7AF7">
        <w:rPr>
          <w:rFonts w:ascii="Times New Roman" w:hAnsi="Times New Roman" w:cs="Times New Roman"/>
          <w:b/>
          <w:bCs/>
          <w:sz w:val="21"/>
          <w:szCs w:val="21"/>
          <w:u w:val="single"/>
        </w:rPr>
        <w:t>Education</w:t>
      </w:r>
      <w:r w:rsidRPr="002D7AF7">
        <w:rPr>
          <w:rFonts w:ascii="Times New Roman" w:hAnsi="Times New Roman" w:cs="Times New Roman"/>
          <w:b/>
          <w:bCs/>
          <w:sz w:val="21"/>
          <w:szCs w:val="21"/>
        </w:rPr>
        <w:t>:</w:t>
      </w:r>
    </w:p>
    <w:p w14:paraId="2C9212DB" w14:textId="77777777" w:rsidR="002D7AF7" w:rsidRPr="002D7AF7" w:rsidRDefault="002D7AF7" w:rsidP="002D7AF7">
      <w:pPr>
        <w:spacing w:after="80"/>
        <w:rPr>
          <w:rFonts w:ascii="Times New Roman" w:hAnsi="Times New Roman" w:cs="Times New Roman"/>
          <w:b/>
          <w:bCs/>
          <w:sz w:val="21"/>
          <w:szCs w:val="21"/>
        </w:rPr>
      </w:pPr>
      <w:r w:rsidRPr="002D7AF7">
        <w:rPr>
          <w:rFonts w:ascii="Times New Roman" w:hAnsi="Times New Roman" w:cs="Times New Roman"/>
          <w:b/>
          <w:bCs/>
          <w:sz w:val="21"/>
          <w:szCs w:val="21"/>
        </w:rPr>
        <w:t>Bachelor of Technology in Computer Science</w:t>
      </w:r>
      <w:r w:rsidRPr="002D7AF7">
        <w:rPr>
          <w:rFonts w:ascii="Times New Roman" w:hAnsi="Times New Roman" w:cs="Times New Roman"/>
          <w:b/>
          <w:bCs/>
          <w:sz w:val="21"/>
          <w:szCs w:val="21"/>
        </w:rPr>
        <w:tab/>
      </w:r>
    </w:p>
    <w:p w14:paraId="0B49986F" w14:textId="563C5607" w:rsidR="002D7AF7" w:rsidRPr="002D7AF7" w:rsidRDefault="002D7AF7" w:rsidP="002D7AF7">
      <w:pPr>
        <w:ind w:left="0" w:firstLine="0"/>
        <w:rPr>
          <w:rFonts w:ascii="Times New Roman" w:hAnsi="Times New Roman" w:cs="Times New Roman"/>
          <w:sz w:val="21"/>
          <w:szCs w:val="21"/>
        </w:rPr>
      </w:pPr>
      <w:r w:rsidRPr="002D7AF7">
        <w:rPr>
          <w:rFonts w:ascii="Times New Roman" w:hAnsi="Times New Roman" w:cs="Times New Roman"/>
          <w:sz w:val="21"/>
          <w:szCs w:val="21"/>
        </w:rPr>
        <w:t xml:space="preserve">Sreyas Institute of Engineering and Technology                                       </w:t>
      </w:r>
      <w:r w:rsidR="00EB024F">
        <w:rPr>
          <w:rFonts w:ascii="Times New Roman" w:hAnsi="Times New Roman" w:cs="Times New Roman"/>
          <w:sz w:val="21"/>
          <w:szCs w:val="21"/>
        </w:rPr>
        <w:t xml:space="preserve">                                            </w:t>
      </w:r>
      <w:r w:rsidRPr="002D7AF7">
        <w:rPr>
          <w:rFonts w:ascii="Times New Roman" w:hAnsi="Times New Roman" w:cs="Times New Roman"/>
          <w:sz w:val="21"/>
          <w:szCs w:val="21"/>
        </w:rPr>
        <w:t xml:space="preserve">  </w:t>
      </w:r>
      <w:r w:rsidRPr="002D7AF7">
        <w:rPr>
          <w:rFonts w:ascii="Times New Roman" w:hAnsi="Times New Roman" w:cs="Times New Roman"/>
          <w:b/>
          <w:bCs/>
          <w:sz w:val="21"/>
          <w:szCs w:val="21"/>
        </w:rPr>
        <w:t xml:space="preserve"> </w:t>
      </w:r>
      <w:r w:rsidRPr="002D7AF7">
        <w:rPr>
          <w:rFonts w:ascii="Times New Roman" w:hAnsi="Times New Roman" w:cs="Times New Roman"/>
          <w:sz w:val="21"/>
          <w:szCs w:val="21"/>
        </w:rPr>
        <w:t xml:space="preserve">Hyderabad, India </w:t>
      </w:r>
    </w:p>
    <w:p w14:paraId="3FE96D9A" w14:textId="77777777" w:rsidR="002D7AF7" w:rsidRDefault="002D7AF7" w:rsidP="00AE7A73">
      <w:pPr>
        <w:spacing w:after="80"/>
        <w:ind w:left="0" w:firstLine="0"/>
        <w:rPr>
          <w:rFonts w:ascii="Times New Roman" w:eastAsia="Times New Roman" w:hAnsi="Times New Roman" w:cs="Times New Roman"/>
          <w:kern w:val="0"/>
          <w:sz w:val="20"/>
          <w:szCs w:val="20"/>
          <w14:ligatures w14:val="none"/>
        </w:rPr>
      </w:pPr>
    </w:p>
    <w:p w14:paraId="2FC221AC" w14:textId="77777777" w:rsidR="002D7AF7" w:rsidRDefault="002D7AF7" w:rsidP="00AE7A73">
      <w:pPr>
        <w:spacing w:after="80"/>
        <w:ind w:left="0" w:firstLine="0"/>
        <w:rPr>
          <w:rFonts w:ascii="Times New Roman" w:eastAsia="Times New Roman" w:hAnsi="Times New Roman" w:cs="Times New Roman"/>
          <w:kern w:val="0"/>
          <w:sz w:val="20"/>
          <w:szCs w:val="20"/>
          <w14:ligatures w14:val="none"/>
        </w:rPr>
      </w:pPr>
    </w:p>
    <w:p w14:paraId="2004405E" w14:textId="77777777" w:rsidR="002D7AF7" w:rsidRPr="002D7AF7" w:rsidRDefault="002D7AF7" w:rsidP="00AE7A73">
      <w:pPr>
        <w:spacing w:after="80"/>
        <w:ind w:left="0" w:firstLine="0"/>
        <w:rPr>
          <w:rFonts w:ascii="Times New Roman" w:eastAsia="Times New Roman" w:hAnsi="Times New Roman" w:cs="Times New Roman"/>
          <w:b/>
          <w:bCs/>
          <w:kern w:val="0"/>
          <w:sz w:val="20"/>
          <w:szCs w:val="20"/>
          <w14:ligatures w14:val="none"/>
        </w:rPr>
      </w:pPr>
    </w:p>
    <w:p w14:paraId="2E91EE8D" w14:textId="77777777" w:rsidR="00DE2C58" w:rsidRPr="003A173E" w:rsidRDefault="00DE2C58" w:rsidP="00AE7A73">
      <w:pPr>
        <w:spacing w:line="240" w:lineRule="auto"/>
        <w:ind w:left="0" w:firstLine="0"/>
        <w:rPr>
          <w:rFonts w:ascii="Times New Roman" w:eastAsia="Times New Roman" w:hAnsi="Times New Roman" w:cs="Times New Roman"/>
          <w:kern w:val="0"/>
          <w:sz w:val="20"/>
          <w:szCs w:val="20"/>
          <w14:ligatures w14:val="none"/>
        </w:rPr>
      </w:pPr>
    </w:p>
    <w:p w14:paraId="1D7A4C2B" w14:textId="0B726C10" w:rsidR="00C06DF3" w:rsidRPr="003A173E" w:rsidRDefault="00C06DF3" w:rsidP="00C80AC1">
      <w:pPr>
        <w:spacing w:line="240" w:lineRule="auto"/>
        <w:ind w:left="0" w:firstLine="0"/>
        <w:rPr>
          <w:rFonts w:ascii="Times New Roman" w:eastAsia="Times New Roman" w:hAnsi="Times New Roman" w:cs="Times New Roman"/>
          <w:kern w:val="0"/>
          <w:sz w:val="20"/>
          <w:szCs w:val="20"/>
          <w14:ligatures w14:val="none"/>
        </w:rPr>
      </w:pPr>
    </w:p>
    <w:sectPr w:rsidR="00C06DF3" w:rsidRPr="003A173E" w:rsidSect="000A3F9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FF5FA" w14:textId="77777777" w:rsidR="00DE6E3E" w:rsidRDefault="00DE6E3E" w:rsidP="002F4C60">
      <w:pPr>
        <w:spacing w:after="0" w:line="240" w:lineRule="auto"/>
      </w:pPr>
      <w:r>
        <w:separator/>
      </w:r>
    </w:p>
  </w:endnote>
  <w:endnote w:type="continuationSeparator" w:id="0">
    <w:p w14:paraId="7492D78D" w14:textId="77777777" w:rsidR="00DE6E3E" w:rsidRDefault="00DE6E3E" w:rsidP="002F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4E18D" w14:textId="77777777" w:rsidR="00DE6E3E" w:rsidRDefault="00DE6E3E" w:rsidP="002F4C60">
      <w:pPr>
        <w:spacing w:after="0" w:line="240" w:lineRule="auto"/>
      </w:pPr>
      <w:r>
        <w:separator/>
      </w:r>
    </w:p>
  </w:footnote>
  <w:footnote w:type="continuationSeparator" w:id="0">
    <w:p w14:paraId="7001A29F" w14:textId="77777777" w:rsidR="00DE6E3E" w:rsidRDefault="00DE6E3E" w:rsidP="002F4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52201"/>
    <w:multiLevelType w:val="hybridMultilevel"/>
    <w:tmpl w:val="1E447E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E0B0975"/>
    <w:multiLevelType w:val="hybridMultilevel"/>
    <w:tmpl w:val="63D43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00F5C0E"/>
    <w:multiLevelType w:val="hybridMultilevel"/>
    <w:tmpl w:val="C0BC7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0F84429"/>
    <w:multiLevelType w:val="hybridMultilevel"/>
    <w:tmpl w:val="143A5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41406AA"/>
    <w:multiLevelType w:val="hybridMultilevel"/>
    <w:tmpl w:val="C0EE0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937B7B"/>
    <w:multiLevelType w:val="hybridMultilevel"/>
    <w:tmpl w:val="73D4F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30032">
    <w:abstractNumId w:val="0"/>
  </w:num>
  <w:num w:numId="2" w16cid:durableId="1474642106">
    <w:abstractNumId w:val="1"/>
  </w:num>
  <w:num w:numId="3" w16cid:durableId="844831284">
    <w:abstractNumId w:val="5"/>
  </w:num>
  <w:num w:numId="4" w16cid:durableId="1040938064">
    <w:abstractNumId w:val="4"/>
  </w:num>
  <w:num w:numId="5" w16cid:durableId="111215231">
    <w:abstractNumId w:val="3"/>
  </w:num>
  <w:num w:numId="6" w16cid:durableId="38182569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95"/>
    <w:rsid w:val="000078C2"/>
    <w:rsid w:val="00011025"/>
    <w:rsid w:val="0003441F"/>
    <w:rsid w:val="00050FAF"/>
    <w:rsid w:val="0005105C"/>
    <w:rsid w:val="000540B0"/>
    <w:rsid w:val="00057833"/>
    <w:rsid w:val="0006577E"/>
    <w:rsid w:val="00081ADB"/>
    <w:rsid w:val="00086676"/>
    <w:rsid w:val="00094E7E"/>
    <w:rsid w:val="00097BAB"/>
    <w:rsid w:val="000A318E"/>
    <w:rsid w:val="000A3F92"/>
    <w:rsid w:val="000A78A8"/>
    <w:rsid w:val="000B13FB"/>
    <w:rsid w:val="000B6CE5"/>
    <w:rsid w:val="000C432F"/>
    <w:rsid w:val="000D2B89"/>
    <w:rsid w:val="000F2FAD"/>
    <w:rsid w:val="000F5162"/>
    <w:rsid w:val="00102D8C"/>
    <w:rsid w:val="00107DBD"/>
    <w:rsid w:val="001161A2"/>
    <w:rsid w:val="00120537"/>
    <w:rsid w:val="00122CCC"/>
    <w:rsid w:val="00124129"/>
    <w:rsid w:val="0013053E"/>
    <w:rsid w:val="001324E6"/>
    <w:rsid w:val="00137E58"/>
    <w:rsid w:val="00153872"/>
    <w:rsid w:val="00154D7C"/>
    <w:rsid w:val="00174355"/>
    <w:rsid w:val="00174CF4"/>
    <w:rsid w:val="00175966"/>
    <w:rsid w:val="001801BF"/>
    <w:rsid w:val="001973D6"/>
    <w:rsid w:val="001A4F7C"/>
    <w:rsid w:val="001B3647"/>
    <w:rsid w:val="001C31B0"/>
    <w:rsid w:val="001D40ED"/>
    <w:rsid w:val="001F0295"/>
    <w:rsid w:val="002001C2"/>
    <w:rsid w:val="002041F4"/>
    <w:rsid w:val="00210C59"/>
    <w:rsid w:val="00211C31"/>
    <w:rsid w:val="00215352"/>
    <w:rsid w:val="0022058F"/>
    <w:rsid w:val="002251B0"/>
    <w:rsid w:val="00227DB3"/>
    <w:rsid w:val="00235168"/>
    <w:rsid w:val="00242882"/>
    <w:rsid w:val="002437C3"/>
    <w:rsid w:val="002467C4"/>
    <w:rsid w:val="00251116"/>
    <w:rsid w:val="00251CDE"/>
    <w:rsid w:val="002529AC"/>
    <w:rsid w:val="00282685"/>
    <w:rsid w:val="00296160"/>
    <w:rsid w:val="0029722F"/>
    <w:rsid w:val="002A1261"/>
    <w:rsid w:val="002A773B"/>
    <w:rsid w:val="002B1F7B"/>
    <w:rsid w:val="002B50BA"/>
    <w:rsid w:val="002D7AF7"/>
    <w:rsid w:val="002E4EDB"/>
    <w:rsid w:val="002F1F72"/>
    <w:rsid w:val="002F4C60"/>
    <w:rsid w:val="002F6D0B"/>
    <w:rsid w:val="00335A7B"/>
    <w:rsid w:val="0037194F"/>
    <w:rsid w:val="00377C17"/>
    <w:rsid w:val="003808C1"/>
    <w:rsid w:val="003A173E"/>
    <w:rsid w:val="003A431C"/>
    <w:rsid w:val="003E2D80"/>
    <w:rsid w:val="003F4D82"/>
    <w:rsid w:val="00406CF7"/>
    <w:rsid w:val="00415702"/>
    <w:rsid w:val="00420073"/>
    <w:rsid w:val="00430657"/>
    <w:rsid w:val="00432C6C"/>
    <w:rsid w:val="0043570F"/>
    <w:rsid w:val="0044785E"/>
    <w:rsid w:val="00451E61"/>
    <w:rsid w:val="00462817"/>
    <w:rsid w:val="00473C0A"/>
    <w:rsid w:val="0047723E"/>
    <w:rsid w:val="004850A1"/>
    <w:rsid w:val="00492DC8"/>
    <w:rsid w:val="00495616"/>
    <w:rsid w:val="004A44F4"/>
    <w:rsid w:val="004A61D1"/>
    <w:rsid w:val="004A66FE"/>
    <w:rsid w:val="004A6EA7"/>
    <w:rsid w:val="004C2191"/>
    <w:rsid w:val="004C4B1F"/>
    <w:rsid w:val="004C6065"/>
    <w:rsid w:val="004D471B"/>
    <w:rsid w:val="004F6C3F"/>
    <w:rsid w:val="005060D6"/>
    <w:rsid w:val="0050650A"/>
    <w:rsid w:val="0052742B"/>
    <w:rsid w:val="0052775A"/>
    <w:rsid w:val="00545EE8"/>
    <w:rsid w:val="00557347"/>
    <w:rsid w:val="00584EF4"/>
    <w:rsid w:val="00596248"/>
    <w:rsid w:val="00596276"/>
    <w:rsid w:val="005A3536"/>
    <w:rsid w:val="005D2780"/>
    <w:rsid w:val="005E3E02"/>
    <w:rsid w:val="005E45E5"/>
    <w:rsid w:val="005E7A47"/>
    <w:rsid w:val="00607C1C"/>
    <w:rsid w:val="00621EEB"/>
    <w:rsid w:val="00625DB6"/>
    <w:rsid w:val="00630089"/>
    <w:rsid w:val="00632A2B"/>
    <w:rsid w:val="00656B5E"/>
    <w:rsid w:val="006573F6"/>
    <w:rsid w:val="00672415"/>
    <w:rsid w:val="006748BF"/>
    <w:rsid w:val="00693C48"/>
    <w:rsid w:val="006A6CD0"/>
    <w:rsid w:val="006D60AB"/>
    <w:rsid w:val="006D6507"/>
    <w:rsid w:val="006D7095"/>
    <w:rsid w:val="006E1E2D"/>
    <w:rsid w:val="006F6676"/>
    <w:rsid w:val="0071589F"/>
    <w:rsid w:val="007208BB"/>
    <w:rsid w:val="00743E32"/>
    <w:rsid w:val="00755CCB"/>
    <w:rsid w:val="00797494"/>
    <w:rsid w:val="007A3127"/>
    <w:rsid w:val="007C1D60"/>
    <w:rsid w:val="007C3507"/>
    <w:rsid w:val="007C7A40"/>
    <w:rsid w:val="007D34A1"/>
    <w:rsid w:val="007D48E5"/>
    <w:rsid w:val="007F3AFB"/>
    <w:rsid w:val="00803826"/>
    <w:rsid w:val="00807E7A"/>
    <w:rsid w:val="0081722C"/>
    <w:rsid w:val="0082134F"/>
    <w:rsid w:val="00822373"/>
    <w:rsid w:val="008824C7"/>
    <w:rsid w:val="0088734E"/>
    <w:rsid w:val="008A1CD3"/>
    <w:rsid w:val="008B6184"/>
    <w:rsid w:val="008C7352"/>
    <w:rsid w:val="008D13EC"/>
    <w:rsid w:val="008E5C68"/>
    <w:rsid w:val="008F38E7"/>
    <w:rsid w:val="00920409"/>
    <w:rsid w:val="009265BE"/>
    <w:rsid w:val="00930236"/>
    <w:rsid w:val="0093336D"/>
    <w:rsid w:val="00933D8C"/>
    <w:rsid w:val="009400E2"/>
    <w:rsid w:val="00941841"/>
    <w:rsid w:val="00964CF2"/>
    <w:rsid w:val="00980ED7"/>
    <w:rsid w:val="00987E55"/>
    <w:rsid w:val="009B4579"/>
    <w:rsid w:val="009D255E"/>
    <w:rsid w:val="009D3905"/>
    <w:rsid w:val="009E4F88"/>
    <w:rsid w:val="009E6CF0"/>
    <w:rsid w:val="009F0064"/>
    <w:rsid w:val="00A11DD5"/>
    <w:rsid w:val="00A15628"/>
    <w:rsid w:val="00A25CAA"/>
    <w:rsid w:val="00A32D9A"/>
    <w:rsid w:val="00A32E2D"/>
    <w:rsid w:val="00A409A1"/>
    <w:rsid w:val="00A57CCA"/>
    <w:rsid w:val="00A647B9"/>
    <w:rsid w:val="00A67A85"/>
    <w:rsid w:val="00A73FD8"/>
    <w:rsid w:val="00A74BB1"/>
    <w:rsid w:val="00A778A9"/>
    <w:rsid w:val="00A834D1"/>
    <w:rsid w:val="00A86A00"/>
    <w:rsid w:val="00A9605C"/>
    <w:rsid w:val="00AA12EB"/>
    <w:rsid w:val="00AA2DF5"/>
    <w:rsid w:val="00AA3166"/>
    <w:rsid w:val="00AA32BC"/>
    <w:rsid w:val="00AC0D17"/>
    <w:rsid w:val="00AC125A"/>
    <w:rsid w:val="00AC66DF"/>
    <w:rsid w:val="00AD260E"/>
    <w:rsid w:val="00AD5275"/>
    <w:rsid w:val="00AE7A73"/>
    <w:rsid w:val="00AF65D0"/>
    <w:rsid w:val="00B02873"/>
    <w:rsid w:val="00B0343D"/>
    <w:rsid w:val="00B32EEB"/>
    <w:rsid w:val="00B334F8"/>
    <w:rsid w:val="00B35681"/>
    <w:rsid w:val="00B375C0"/>
    <w:rsid w:val="00B44AD0"/>
    <w:rsid w:val="00B71CBE"/>
    <w:rsid w:val="00B77DBC"/>
    <w:rsid w:val="00B827F1"/>
    <w:rsid w:val="00B82ED0"/>
    <w:rsid w:val="00B90C26"/>
    <w:rsid w:val="00B95675"/>
    <w:rsid w:val="00BA608D"/>
    <w:rsid w:val="00BB36CA"/>
    <w:rsid w:val="00BD3F95"/>
    <w:rsid w:val="00C06DF3"/>
    <w:rsid w:val="00C2193D"/>
    <w:rsid w:val="00C34187"/>
    <w:rsid w:val="00C37EA7"/>
    <w:rsid w:val="00C43B21"/>
    <w:rsid w:val="00C80AC1"/>
    <w:rsid w:val="00C86795"/>
    <w:rsid w:val="00CA0898"/>
    <w:rsid w:val="00CA6C42"/>
    <w:rsid w:val="00CA789F"/>
    <w:rsid w:val="00CB604A"/>
    <w:rsid w:val="00CC24FC"/>
    <w:rsid w:val="00CC448D"/>
    <w:rsid w:val="00CC5F16"/>
    <w:rsid w:val="00CC70B4"/>
    <w:rsid w:val="00CD7508"/>
    <w:rsid w:val="00CE789A"/>
    <w:rsid w:val="00D01F25"/>
    <w:rsid w:val="00D033E9"/>
    <w:rsid w:val="00D0412C"/>
    <w:rsid w:val="00D13956"/>
    <w:rsid w:val="00D13B15"/>
    <w:rsid w:val="00D2080A"/>
    <w:rsid w:val="00D26D36"/>
    <w:rsid w:val="00D35F89"/>
    <w:rsid w:val="00D460DE"/>
    <w:rsid w:val="00D54245"/>
    <w:rsid w:val="00D55126"/>
    <w:rsid w:val="00D76BC6"/>
    <w:rsid w:val="00D76EFB"/>
    <w:rsid w:val="00D95629"/>
    <w:rsid w:val="00D96732"/>
    <w:rsid w:val="00DB4B8B"/>
    <w:rsid w:val="00DB5416"/>
    <w:rsid w:val="00DC3B94"/>
    <w:rsid w:val="00DC6305"/>
    <w:rsid w:val="00DD4E39"/>
    <w:rsid w:val="00DE2C58"/>
    <w:rsid w:val="00DE6E3E"/>
    <w:rsid w:val="00DF004C"/>
    <w:rsid w:val="00DF5AAA"/>
    <w:rsid w:val="00E228FE"/>
    <w:rsid w:val="00E52825"/>
    <w:rsid w:val="00E72103"/>
    <w:rsid w:val="00E73431"/>
    <w:rsid w:val="00E8723D"/>
    <w:rsid w:val="00E971A0"/>
    <w:rsid w:val="00EA0D19"/>
    <w:rsid w:val="00EB024F"/>
    <w:rsid w:val="00EB4181"/>
    <w:rsid w:val="00ED1B06"/>
    <w:rsid w:val="00EE2D5E"/>
    <w:rsid w:val="00EF19EE"/>
    <w:rsid w:val="00EF5C7B"/>
    <w:rsid w:val="00F03CAE"/>
    <w:rsid w:val="00F1294E"/>
    <w:rsid w:val="00F14F17"/>
    <w:rsid w:val="00F2158A"/>
    <w:rsid w:val="00F353A1"/>
    <w:rsid w:val="00F45731"/>
    <w:rsid w:val="00F51649"/>
    <w:rsid w:val="00F53810"/>
    <w:rsid w:val="00F5443F"/>
    <w:rsid w:val="00F6411D"/>
    <w:rsid w:val="00F661FB"/>
    <w:rsid w:val="00F9618C"/>
    <w:rsid w:val="00FA19ED"/>
    <w:rsid w:val="00FA6C9F"/>
    <w:rsid w:val="00FB081B"/>
    <w:rsid w:val="00FC63CA"/>
    <w:rsid w:val="00FF5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A083D"/>
  <w15:chartTrackingRefBased/>
  <w15:docId w15:val="{9424A994-822D-4CDD-9E01-7329D2C8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278" w:lineRule="auto"/>
        <w:ind w:left="36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2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F02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F02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95"/>
    <w:rPr>
      <w:rFonts w:eastAsiaTheme="majorEastAsia" w:cstheme="majorBidi"/>
      <w:color w:val="272727" w:themeColor="text1" w:themeTint="D8"/>
    </w:rPr>
  </w:style>
  <w:style w:type="paragraph" w:styleId="Title">
    <w:name w:val="Title"/>
    <w:basedOn w:val="Normal"/>
    <w:next w:val="Normal"/>
    <w:link w:val="TitleChar"/>
    <w:uiPriority w:val="10"/>
    <w:qFormat/>
    <w:rsid w:val="001F0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95"/>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95"/>
    <w:pPr>
      <w:spacing w:before="160"/>
      <w:jc w:val="center"/>
    </w:pPr>
    <w:rPr>
      <w:i/>
      <w:iCs/>
      <w:color w:val="404040" w:themeColor="text1" w:themeTint="BF"/>
    </w:rPr>
  </w:style>
  <w:style w:type="character" w:customStyle="1" w:styleId="QuoteChar">
    <w:name w:val="Quote Char"/>
    <w:basedOn w:val="DefaultParagraphFont"/>
    <w:link w:val="Quote"/>
    <w:uiPriority w:val="29"/>
    <w:rsid w:val="001F0295"/>
    <w:rPr>
      <w:i/>
      <w:iCs/>
      <w:color w:val="404040" w:themeColor="text1" w:themeTint="BF"/>
    </w:rPr>
  </w:style>
  <w:style w:type="paragraph" w:styleId="ListParagraph">
    <w:name w:val="List Paragraph"/>
    <w:basedOn w:val="Normal"/>
    <w:uiPriority w:val="34"/>
    <w:qFormat/>
    <w:rsid w:val="001F0295"/>
    <w:pPr>
      <w:ind w:left="720"/>
      <w:contextualSpacing/>
    </w:pPr>
  </w:style>
  <w:style w:type="character" w:styleId="IntenseEmphasis">
    <w:name w:val="Intense Emphasis"/>
    <w:basedOn w:val="DefaultParagraphFont"/>
    <w:uiPriority w:val="21"/>
    <w:qFormat/>
    <w:rsid w:val="001F0295"/>
    <w:rPr>
      <w:i/>
      <w:iCs/>
      <w:color w:val="0F4761" w:themeColor="accent1" w:themeShade="BF"/>
    </w:rPr>
  </w:style>
  <w:style w:type="paragraph" w:styleId="IntenseQuote">
    <w:name w:val="Intense Quote"/>
    <w:basedOn w:val="Normal"/>
    <w:next w:val="Normal"/>
    <w:link w:val="IntenseQuoteChar"/>
    <w:uiPriority w:val="30"/>
    <w:qFormat/>
    <w:rsid w:val="001F0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95"/>
    <w:rPr>
      <w:i/>
      <w:iCs/>
      <w:color w:val="0F4761" w:themeColor="accent1" w:themeShade="BF"/>
    </w:rPr>
  </w:style>
  <w:style w:type="character" w:styleId="IntenseReference">
    <w:name w:val="Intense Reference"/>
    <w:basedOn w:val="DefaultParagraphFont"/>
    <w:uiPriority w:val="32"/>
    <w:qFormat/>
    <w:rsid w:val="001F0295"/>
    <w:rPr>
      <w:b/>
      <w:bCs/>
      <w:smallCaps/>
      <w:color w:val="0F4761" w:themeColor="accent1" w:themeShade="BF"/>
      <w:spacing w:val="5"/>
    </w:rPr>
  </w:style>
  <w:style w:type="character" w:styleId="Strong">
    <w:name w:val="Strong"/>
    <w:basedOn w:val="DefaultParagraphFont"/>
    <w:uiPriority w:val="22"/>
    <w:qFormat/>
    <w:rsid w:val="005060D6"/>
    <w:rPr>
      <w:b/>
      <w:bCs/>
    </w:rPr>
  </w:style>
  <w:style w:type="paragraph" w:styleId="NormalWeb">
    <w:name w:val="Normal (Web)"/>
    <w:basedOn w:val="Normal"/>
    <w:uiPriority w:val="99"/>
    <w:unhideWhenUsed/>
    <w:rsid w:val="005060D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C1D60"/>
    <w:rPr>
      <w:color w:val="467886" w:themeColor="hyperlink"/>
      <w:u w:val="single"/>
    </w:rPr>
  </w:style>
  <w:style w:type="character" w:styleId="UnresolvedMention">
    <w:name w:val="Unresolved Mention"/>
    <w:basedOn w:val="DefaultParagraphFont"/>
    <w:uiPriority w:val="99"/>
    <w:semiHidden/>
    <w:unhideWhenUsed/>
    <w:rsid w:val="007C1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jithac.officia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3831</Words>
  <Characters>21840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Sujitha Cherukuthota</dc:creator>
  <cp:keywords/>
  <dc:description/>
  <cp:lastModifiedBy>Sujitha Cherukuthota</cp:lastModifiedBy>
  <cp:revision>13</cp:revision>
  <dcterms:created xsi:type="dcterms:W3CDTF">2026-05-15T19:40:00Z</dcterms:created>
  <dcterms:modified xsi:type="dcterms:W3CDTF">2026-05-22T12:48:00Z</dcterms:modified>
</cp:coreProperties>
</file>